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6AB" w:rsidRPr="00170ADD" w:rsidRDefault="007616AB" w:rsidP="00151E29">
      <w:pPr>
        <w:spacing w:after="0" w:line="240" w:lineRule="auto"/>
        <w:ind w:firstLine="567"/>
        <w:jc w:val="center"/>
        <w:rPr>
          <w:rFonts w:ascii="Times New Roman" w:eastAsia="Times New Roman" w:hAnsi="Times New Roman" w:cs="Times New Roman"/>
          <w:b/>
          <w:sz w:val="24"/>
          <w:szCs w:val="24"/>
          <w:lang w:val="uk-UA" w:eastAsia="ru-RU"/>
        </w:rPr>
      </w:pPr>
      <w:r w:rsidRPr="00170ADD">
        <w:rPr>
          <w:rFonts w:ascii="Times New Roman" w:eastAsia="Times New Roman" w:hAnsi="Times New Roman" w:cs="Times New Roman"/>
          <w:b/>
          <w:sz w:val="24"/>
          <w:szCs w:val="24"/>
          <w:lang w:val="uk-UA" w:eastAsia="ru-RU"/>
        </w:rPr>
        <w:t>Заява</w:t>
      </w:r>
    </w:p>
    <w:p w:rsidR="007616AB" w:rsidRPr="004342C6" w:rsidRDefault="007616AB" w:rsidP="00151E29">
      <w:pPr>
        <w:spacing w:after="0" w:line="240" w:lineRule="auto"/>
        <w:ind w:firstLine="567"/>
        <w:jc w:val="center"/>
        <w:rPr>
          <w:rFonts w:ascii="Times New Roman" w:eastAsia="Times New Roman" w:hAnsi="Times New Roman" w:cs="Times New Roman"/>
          <w:b/>
          <w:sz w:val="24"/>
          <w:szCs w:val="24"/>
          <w:lang w:val="uk-UA" w:eastAsia="ru-RU"/>
        </w:rPr>
      </w:pPr>
      <w:r w:rsidRPr="00170ADD">
        <w:rPr>
          <w:rFonts w:ascii="Times New Roman" w:eastAsia="Times New Roman" w:hAnsi="Times New Roman" w:cs="Times New Roman"/>
          <w:b/>
          <w:sz w:val="24"/>
          <w:szCs w:val="24"/>
          <w:lang w:val="uk-UA" w:eastAsia="ru-RU"/>
        </w:rPr>
        <w:t>про визначення обсягу стратегічної екологічної оцінки</w:t>
      </w:r>
      <w:r w:rsidR="00EE41E9">
        <w:rPr>
          <w:rFonts w:ascii="Times New Roman" w:eastAsia="Times New Roman" w:hAnsi="Times New Roman" w:cs="Times New Roman"/>
          <w:b/>
          <w:sz w:val="24"/>
          <w:szCs w:val="24"/>
          <w:lang w:val="uk-UA" w:eastAsia="ru-RU"/>
        </w:rPr>
        <w:t xml:space="preserve"> </w:t>
      </w:r>
      <w:proofErr w:type="spellStart"/>
      <w:r w:rsidR="004342C6">
        <w:rPr>
          <w:rFonts w:ascii="Times New Roman" w:eastAsia="Times New Roman" w:hAnsi="Times New Roman" w:cs="Times New Roman"/>
          <w:b/>
          <w:sz w:val="24"/>
          <w:szCs w:val="24"/>
          <w:lang w:val="uk-UA" w:eastAsia="ru-RU"/>
        </w:rPr>
        <w:t>проєкту</w:t>
      </w:r>
      <w:proofErr w:type="spellEnd"/>
    </w:p>
    <w:p w:rsidR="007616AB" w:rsidRPr="00170ADD" w:rsidRDefault="004342C6" w:rsidP="00151E29">
      <w:pPr>
        <w:spacing w:after="0" w:line="240" w:lineRule="auto"/>
        <w:ind w:firstLine="567"/>
        <w:jc w:val="center"/>
        <w:rPr>
          <w:rFonts w:ascii="Times New Roman" w:eastAsia="Times New Roman" w:hAnsi="Times New Roman" w:cs="Times New Roman"/>
          <w:b/>
          <w:color w:val="0070C0"/>
          <w:sz w:val="24"/>
          <w:szCs w:val="24"/>
          <w:lang w:val="uk-UA" w:eastAsia="ru-RU"/>
        </w:rPr>
      </w:pPr>
      <w:r w:rsidRPr="004342C6">
        <w:rPr>
          <w:rFonts w:ascii="Times New Roman" w:eastAsia="Times New Roman" w:hAnsi="Times New Roman" w:cs="Times New Roman"/>
          <w:b/>
          <w:bCs/>
          <w:sz w:val="24"/>
          <w:szCs w:val="24"/>
          <w:lang w:val="uk-UA" w:eastAsia="ru-RU"/>
        </w:rPr>
        <w:t xml:space="preserve">«Уточнення та доповнення матеріалів генерального плану території населеного пункту </w:t>
      </w:r>
      <w:proofErr w:type="spellStart"/>
      <w:r w:rsidRPr="004342C6">
        <w:rPr>
          <w:rFonts w:ascii="Times New Roman" w:eastAsia="Times New Roman" w:hAnsi="Times New Roman" w:cs="Times New Roman"/>
          <w:b/>
          <w:bCs/>
          <w:sz w:val="24"/>
          <w:szCs w:val="24"/>
          <w:lang w:val="uk-UA" w:eastAsia="ru-RU"/>
        </w:rPr>
        <w:t>смт</w:t>
      </w:r>
      <w:proofErr w:type="spellEnd"/>
      <w:r w:rsidRPr="004342C6">
        <w:rPr>
          <w:rFonts w:ascii="Times New Roman" w:eastAsia="Times New Roman" w:hAnsi="Times New Roman" w:cs="Times New Roman"/>
          <w:b/>
          <w:bCs/>
          <w:sz w:val="24"/>
          <w:szCs w:val="24"/>
          <w:lang w:val="uk-UA" w:eastAsia="ru-RU"/>
        </w:rPr>
        <w:t>.</w:t>
      </w:r>
      <w:r w:rsidR="00BB7FBF">
        <w:rPr>
          <w:rFonts w:ascii="Times New Roman" w:eastAsia="Times New Roman" w:hAnsi="Times New Roman" w:cs="Times New Roman"/>
          <w:b/>
          <w:bCs/>
          <w:sz w:val="24"/>
          <w:szCs w:val="24"/>
          <w:lang w:val="uk-UA" w:eastAsia="ru-RU"/>
        </w:rPr>
        <w:t xml:space="preserve"> </w:t>
      </w:r>
      <w:r w:rsidRPr="004342C6">
        <w:rPr>
          <w:rFonts w:ascii="Times New Roman" w:eastAsia="Times New Roman" w:hAnsi="Times New Roman" w:cs="Times New Roman"/>
          <w:b/>
          <w:bCs/>
          <w:sz w:val="24"/>
          <w:szCs w:val="24"/>
          <w:lang w:val="uk-UA" w:eastAsia="ru-RU"/>
        </w:rPr>
        <w:t xml:space="preserve">Велика </w:t>
      </w:r>
      <w:proofErr w:type="spellStart"/>
      <w:r w:rsidRPr="004342C6">
        <w:rPr>
          <w:rFonts w:ascii="Times New Roman" w:eastAsia="Times New Roman" w:hAnsi="Times New Roman" w:cs="Times New Roman"/>
          <w:b/>
          <w:bCs/>
          <w:sz w:val="24"/>
          <w:szCs w:val="24"/>
          <w:lang w:val="uk-UA" w:eastAsia="ru-RU"/>
        </w:rPr>
        <w:t>Березовиця</w:t>
      </w:r>
      <w:proofErr w:type="spellEnd"/>
      <w:r w:rsidRPr="004342C6">
        <w:rPr>
          <w:rFonts w:ascii="Times New Roman" w:eastAsia="Times New Roman" w:hAnsi="Times New Roman" w:cs="Times New Roman"/>
          <w:b/>
          <w:bCs/>
          <w:sz w:val="24"/>
          <w:szCs w:val="24"/>
          <w:lang w:val="uk-UA" w:eastAsia="ru-RU"/>
        </w:rPr>
        <w:t xml:space="preserve"> </w:t>
      </w:r>
      <w:proofErr w:type="spellStart"/>
      <w:r w:rsidRPr="004342C6">
        <w:rPr>
          <w:rFonts w:ascii="Times New Roman" w:eastAsia="Times New Roman" w:hAnsi="Times New Roman" w:cs="Times New Roman"/>
          <w:b/>
          <w:bCs/>
          <w:sz w:val="24"/>
          <w:szCs w:val="24"/>
          <w:lang w:val="uk-UA" w:eastAsia="ru-RU"/>
        </w:rPr>
        <w:t>Великоберезовицької</w:t>
      </w:r>
      <w:proofErr w:type="spellEnd"/>
      <w:r w:rsidRPr="004342C6">
        <w:rPr>
          <w:rFonts w:ascii="Times New Roman" w:eastAsia="Times New Roman" w:hAnsi="Times New Roman" w:cs="Times New Roman"/>
          <w:b/>
          <w:bCs/>
          <w:sz w:val="24"/>
          <w:szCs w:val="24"/>
          <w:lang w:val="uk-UA" w:eastAsia="ru-RU"/>
        </w:rPr>
        <w:t xml:space="preserve"> селищної ради Тернопільського району Тернопільської області»</w:t>
      </w:r>
    </w:p>
    <w:p w:rsidR="007616AB" w:rsidRPr="00170ADD" w:rsidRDefault="007616AB" w:rsidP="00151E29">
      <w:pPr>
        <w:spacing w:after="0" w:line="240" w:lineRule="auto"/>
        <w:ind w:firstLine="567"/>
        <w:jc w:val="both"/>
        <w:rPr>
          <w:rFonts w:ascii="Times New Roman" w:eastAsia="Times New Roman" w:hAnsi="Times New Roman" w:cs="Times New Roman"/>
          <w:b/>
          <w:i/>
          <w:color w:val="0070C0"/>
          <w:sz w:val="24"/>
          <w:szCs w:val="24"/>
          <w:u w:val="single"/>
          <w:lang w:val="uk-UA" w:eastAsia="ru-RU"/>
        </w:rPr>
      </w:pPr>
    </w:p>
    <w:p w:rsidR="007616AB" w:rsidRPr="00553B81" w:rsidRDefault="00690980" w:rsidP="00151E29">
      <w:pPr>
        <w:spacing w:after="0" w:line="240" w:lineRule="auto"/>
        <w:ind w:firstLine="567"/>
        <w:jc w:val="both"/>
        <w:rPr>
          <w:rFonts w:ascii="Times New Roman" w:eastAsia="Times New Roman" w:hAnsi="Times New Roman" w:cs="Times New Roman"/>
          <w:b/>
          <w:i/>
          <w:sz w:val="24"/>
          <w:szCs w:val="24"/>
          <w:lang w:val="uk-UA" w:eastAsia="ru-RU"/>
        </w:rPr>
      </w:pPr>
      <w:r w:rsidRPr="00553B81">
        <w:rPr>
          <w:rFonts w:ascii="Times New Roman" w:eastAsia="Times New Roman" w:hAnsi="Times New Roman" w:cs="Times New Roman"/>
          <w:b/>
          <w:i/>
          <w:sz w:val="24"/>
          <w:szCs w:val="24"/>
          <w:lang w:val="uk-UA" w:eastAsia="ru-RU"/>
        </w:rPr>
        <w:t xml:space="preserve">1) </w:t>
      </w:r>
      <w:r w:rsidR="00B40EF1" w:rsidRPr="00553B81">
        <w:rPr>
          <w:rFonts w:ascii="Times New Roman" w:eastAsia="Times New Roman" w:hAnsi="Times New Roman" w:cs="Times New Roman"/>
          <w:b/>
          <w:i/>
          <w:sz w:val="24"/>
          <w:szCs w:val="24"/>
          <w:lang w:val="uk-UA" w:eastAsia="ru-RU"/>
        </w:rPr>
        <w:t>Замовник СЕО</w:t>
      </w:r>
    </w:p>
    <w:p w:rsidR="007616AB" w:rsidRPr="00553B81" w:rsidRDefault="00553B81" w:rsidP="00553B81">
      <w:pPr>
        <w:pStyle w:val="a3"/>
        <w:ind w:left="567"/>
        <w:jc w:val="both"/>
        <w:rPr>
          <w:rFonts w:ascii="Times New Roman" w:hAnsi="Times New Roman" w:cs="Times New Roman"/>
          <w:sz w:val="24"/>
          <w:szCs w:val="24"/>
          <w:lang w:val="uk-UA"/>
        </w:rPr>
      </w:pPr>
      <w:proofErr w:type="spellStart"/>
      <w:r w:rsidRPr="00553B81">
        <w:rPr>
          <w:rFonts w:ascii="Times New Roman" w:eastAsia="MS Mincho" w:hAnsi="Times New Roman" w:cs="Times New Roman"/>
          <w:bCs/>
          <w:sz w:val="24"/>
          <w:szCs w:val="24"/>
          <w:lang w:val="uk-UA" w:eastAsia="ru-RU"/>
        </w:rPr>
        <w:t>Великоберезовицька</w:t>
      </w:r>
      <w:proofErr w:type="spellEnd"/>
      <w:r w:rsidRPr="00553B81">
        <w:rPr>
          <w:rFonts w:ascii="Times New Roman" w:eastAsia="MS Mincho" w:hAnsi="Times New Roman" w:cs="Times New Roman"/>
          <w:bCs/>
          <w:sz w:val="24"/>
          <w:szCs w:val="24"/>
          <w:lang w:val="uk-UA" w:eastAsia="ru-RU"/>
        </w:rPr>
        <w:t xml:space="preserve"> селищна рада Тернопільського району Тернопільської області. </w:t>
      </w:r>
      <w:r w:rsidRPr="00553B81">
        <w:rPr>
          <w:rFonts w:ascii="Times New Roman" w:hAnsi="Times New Roman" w:cs="Times New Roman"/>
          <w:bCs/>
          <w:sz w:val="24"/>
          <w:szCs w:val="24"/>
          <w:lang w:val="uk-UA" w:eastAsia="ru-RU"/>
        </w:rPr>
        <w:t>Юридична адреса: 47724, Тернопільська обл., смт. Велика Березовиця, вул. С.Бандери, 26</w:t>
      </w:r>
      <w:r w:rsidR="007616AB" w:rsidRPr="00553B81">
        <w:rPr>
          <w:rFonts w:ascii="Times New Roman" w:hAnsi="Times New Roman" w:cs="Times New Roman"/>
          <w:sz w:val="24"/>
          <w:szCs w:val="24"/>
          <w:lang w:val="uk-UA"/>
        </w:rPr>
        <w:t>.</w:t>
      </w:r>
    </w:p>
    <w:p w:rsidR="007616AB" w:rsidRPr="00170ADD" w:rsidRDefault="007616AB" w:rsidP="00151E29">
      <w:pPr>
        <w:spacing w:after="0" w:line="240" w:lineRule="auto"/>
        <w:ind w:firstLine="567"/>
        <w:jc w:val="both"/>
        <w:rPr>
          <w:rFonts w:ascii="Times New Roman" w:eastAsia="Times New Roman" w:hAnsi="Times New Roman" w:cs="Times New Roman"/>
          <w:color w:val="0070C0"/>
          <w:sz w:val="24"/>
          <w:szCs w:val="24"/>
          <w:lang w:val="uk-UA" w:eastAsia="ru-RU"/>
        </w:rPr>
      </w:pPr>
    </w:p>
    <w:p w:rsidR="00B40EF1" w:rsidRPr="00E40675" w:rsidRDefault="00690980" w:rsidP="00B40EF1">
      <w:pPr>
        <w:spacing w:after="0" w:line="240" w:lineRule="auto"/>
        <w:ind w:firstLine="567"/>
        <w:jc w:val="both"/>
        <w:rPr>
          <w:rFonts w:ascii="Times New Roman" w:eastAsia="Times New Roman" w:hAnsi="Times New Roman" w:cs="Times New Roman"/>
          <w:b/>
          <w:i/>
          <w:sz w:val="24"/>
          <w:szCs w:val="24"/>
          <w:lang w:val="uk-UA" w:eastAsia="ru-RU"/>
        </w:rPr>
      </w:pPr>
      <w:r w:rsidRPr="00B40EF1">
        <w:rPr>
          <w:rFonts w:ascii="Times New Roman" w:eastAsia="Times New Roman" w:hAnsi="Times New Roman" w:cs="Times New Roman"/>
          <w:b/>
          <w:i/>
          <w:sz w:val="24"/>
          <w:szCs w:val="24"/>
          <w:lang w:val="uk-UA" w:eastAsia="ru-RU"/>
        </w:rPr>
        <w:t xml:space="preserve">2) </w:t>
      </w:r>
      <w:r w:rsidR="007616AB" w:rsidRPr="00B40EF1">
        <w:rPr>
          <w:rFonts w:ascii="Times New Roman" w:eastAsia="Times New Roman" w:hAnsi="Times New Roman" w:cs="Times New Roman"/>
          <w:b/>
          <w:i/>
          <w:sz w:val="24"/>
          <w:szCs w:val="24"/>
          <w:lang w:val="uk-UA" w:eastAsia="ru-RU"/>
        </w:rPr>
        <w:t xml:space="preserve">Вид та основні цілі документу державного </w:t>
      </w:r>
      <w:r w:rsidR="00B40EF1" w:rsidRPr="00B40EF1">
        <w:rPr>
          <w:rFonts w:ascii="Times New Roman" w:eastAsia="Times New Roman" w:hAnsi="Times New Roman" w:cs="Times New Roman"/>
          <w:b/>
          <w:i/>
          <w:sz w:val="24"/>
          <w:szCs w:val="24"/>
          <w:lang w:val="uk-UA" w:eastAsia="ru-RU"/>
        </w:rPr>
        <w:t>пл</w:t>
      </w:r>
      <w:r w:rsidR="00B40EF1" w:rsidRPr="00E40675">
        <w:rPr>
          <w:rFonts w:ascii="Times New Roman" w:eastAsia="Times New Roman" w:hAnsi="Times New Roman" w:cs="Times New Roman"/>
          <w:b/>
          <w:i/>
          <w:sz w:val="24"/>
          <w:szCs w:val="24"/>
          <w:lang w:val="uk-UA" w:eastAsia="ru-RU"/>
        </w:rPr>
        <w:t>анування, його зв’язок з іншими документами державного планування</w:t>
      </w:r>
    </w:p>
    <w:p w:rsidR="00FB2F64" w:rsidRPr="008543C9" w:rsidRDefault="00FB2F64" w:rsidP="00845F0E">
      <w:pPr>
        <w:spacing w:after="0" w:line="240" w:lineRule="auto"/>
        <w:ind w:firstLine="567"/>
        <w:jc w:val="both"/>
        <w:rPr>
          <w:rFonts w:ascii="Times New Roman" w:eastAsia="Times New Roman" w:hAnsi="Times New Roman" w:cs="Times New Roman"/>
          <w:sz w:val="24"/>
          <w:szCs w:val="24"/>
          <w:lang w:val="uk-UA" w:eastAsia="ru-RU"/>
        </w:rPr>
      </w:pPr>
      <w:bookmarkStart w:id="0" w:name="OLE_LINK1"/>
      <w:bookmarkStart w:id="1" w:name="OLE_LINK2"/>
      <w:bookmarkStart w:id="2" w:name="OLE_LINK3"/>
      <w:bookmarkStart w:id="3" w:name="OLE_LINK4"/>
      <w:bookmarkStart w:id="4" w:name="OLE_LINK5"/>
      <w:bookmarkStart w:id="5" w:name="OLE_LINK6"/>
      <w:r w:rsidRPr="008543C9">
        <w:rPr>
          <w:rFonts w:ascii="Times New Roman" w:eastAsia="Times New Roman" w:hAnsi="Times New Roman" w:cs="Times New Roman"/>
          <w:sz w:val="24"/>
          <w:szCs w:val="24"/>
          <w:lang w:val="uk-UA" w:eastAsia="ru-RU"/>
        </w:rPr>
        <w:t xml:space="preserve">Генеральний план </w:t>
      </w:r>
      <w:proofErr w:type="spellStart"/>
      <w:r w:rsidR="008543C9" w:rsidRPr="008543C9">
        <w:rPr>
          <w:rFonts w:ascii="Times New Roman" w:eastAsia="Times New Roman" w:hAnsi="Times New Roman" w:cs="Times New Roman"/>
          <w:bCs/>
          <w:sz w:val="24"/>
          <w:szCs w:val="24"/>
          <w:lang w:val="uk-UA" w:eastAsia="ru-RU"/>
        </w:rPr>
        <w:t>смт.Велика</w:t>
      </w:r>
      <w:proofErr w:type="spellEnd"/>
      <w:r w:rsidR="008543C9" w:rsidRPr="008543C9">
        <w:rPr>
          <w:rFonts w:ascii="Times New Roman" w:eastAsia="Times New Roman" w:hAnsi="Times New Roman" w:cs="Times New Roman"/>
          <w:bCs/>
          <w:sz w:val="24"/>
          <w:szCs w:val="24"/>
          <w:lang w:val="uk-UA" w:eastAsia="ru-RU"/>
        </w:rPr>
        <w:t xml:space="preserve"> </w:t>
      </w:r>
      <w:proofErr w:type="spellStart"/>
      <w:r w:rsidR="008543C9" w:rsidRPr="008543C9">
        <w:rPr>
          <w:rFonts w:ascii="Times New Roman" w:eastAsia="Times New Roman" w:hAnsi="Times New Roman" w:cs="Times New Roman"/>
          <w:bCs/>
          <w:sz w:val="24"/>
          <w:szCs w:val="24"/>
          <w:lang w:val="uk-UA" w:eastAsia="ru-RU"/>
        </w:rPr>
        <w:t>Березовиця</w:t>
      </w:r>
      <w:proofErr w:type="spellEnd"/>
      <w:r w:rsidR="008543C9" w:rsidRPr="008543C9">
        <w:rPr>
          <w:rFonts w:ascii="Times New Roman" w:eastAsia="Times New Roman" w:hAnsi="Times New Roman" w:cs="Times New Roman"/>
          <w:bCs/>
          <w:sz w:val="24"/>
          <w:szCs w:val="24"/>
          <w:lang w:val="uk-UA" w:eastAsia="ru-RU"/>
        </w:rPr>
        <w:t xml:space="preserve"> </w:t>
      </w:r>
      <w:proofErr w:type="spellStart"/>
      <w:r w:rsidR="008543C9" w:rsidRPr="008543C9">
        <w:rPr>
          <w:rFonts w:ascii="Times New Roman" w:eastAsia="Times New Roman" w:hAnsi="Times New Roman" w:cs="Times New Roman"/>
          <w:bCs/>
          <w:sz w:val="24"/>
          <w:szCs w:val="24"/>
          <w:lang w:val="uk-UA" w:eastAsia="ru-RU"/>
        </w:rPr>
        <w:t>Великоберезовицької</w:t>
      </w:r>
      <w:proofErr w:type="spellEnd"/>
      <w:r w:rsidR="008543C9" w:rsidRPr="008543C9">
        <w:rPr>
          <w:rFonts w:ascii="Times New Roman" w:eastAsia="Times New Roman" w:hAnsi="Times New Roman" w:cs="Times New Roman"/>
          <w:bCs/>
          <w:sz w:val="24"/>
          <w:szCs w:val="24"/>
          <w:lang w:val="uk-UA" w:eastAsia="ru-RU"/>
        </w:rPr>
        <w:t xml:space="preserve"> селищної ради Тернопільського району Тернопільської області </w:t>
      </w:r>
      <w:r w:rsidRPr="008543C9">
        <w:rPr>
          <w:rFonts w:ascii="Times New Roman" w:eastAsia="Times New Roman" w:hAnsi="Times New Roman" w:cs="Times New Roman"/>
          <w:sz w:val="24"/>
          <w:szCs w:val="24"/>
          <w:lang w:val="uk-UA" w:eastAsia="ru-RU"/>
        </w:rPr>
        <w:t xml:space="preserve">є </w:t>
      </w:r>
      <w:r w:rsidR="00B40EF1" w:rsidRPr="008543C9">
        <w:rPr>
          <w:rFonts w:ascii="Times New Roman" w:eastAsia="Times New Roman" w:hAnsi="Times New Roman" w:cs="Times New Roman"/>
          <w:sz w:val="24"/>
          <w:szCs w:val="24"/>
          <w:lang w:val="uk-UA" w:eastAsia="ru-RU"/>
        </w:rPr>
        <w:t>містобудівною документацією на місцевому рівні, що визначає</w:t>
      </w:r>
      <w:r w:rsidR="00BE7AF1" w:rsidRPr="008543C9">
        <w:rPr>
          <w:rFonts w:ascii="Times New Roman" w:eastAsia="Times New Roman" w:hAnsi="Times New Roman" w:cs="Times New Roman"/>
          <w:sz w:val="24"/>
          <w:szCs w:val="24"/>
          <w:lang w:val="uk-UA" w:eastAsia="ru-RU"/>
        </w:rPr>
        <w:t xml:space="preserve"> принципові вирішення розвитку, планування</w:t>
      </w:r>
      <w:r w:rsidRPr="008543C9">
        <w:rPr>
          <w:rFonts w:ascii="Times New Roman" w:eastAsia="Times New Roman" w:hAnsi="Times New Roman" w:cs="Times New Roman"/>
          <w:sz w:val="24"/>
          <w:szCs w:val="24"/>
          <w:lang w:val="uk-UA" w:eastAsia="ru-RU"/>
        </w:rPr>
        <w:t xml:space="preserve">, забудови та іншого використання території населеного пункту. </w:t>
      </w:r>
    </w:p>
    <w:bookmarkEnd w:id="0"/>
    <w:bookmarkEnd w:id="1"/>
    <w:bookmarkEnd w:id="2"/>
    <w:p w:rsidR="00FB2F64" w:rsidRPr="00C00200" w:rsidRDefault="00FB2F64" w:rsidP="00FB2F64">
      <w:pPr>
        <w:suppressAutoHyphens/>
        <w:overflowPunct w:val="0"/>
        <w:autoSpaceDE w:val="0"/>
        <w:autoSpaceDN w:val="0"/>
        <w:adjustRightInd w:val="0"/>
        <w:spacing w:after="0" w:line="240" w:lineRule="auto"/>
        <w:ind w:right="550" w:firstLine="561"/>
        <w:jc w:val="both"/>
        <w:rPr>
          <w:rFonts w:ascii="Times New Roman" w:hAnsi="Times New Roman" w:cs="Times New Roman"/>
          <w:sz w:val="24"/>
          <w:szCs w:val="24"/>
          <w:lang w:val="uk-UA"/>
        </w:rPr>
      </w:pPr>
      <w:r w:rsidRPr="008543C9">
        <w:rPr>
          <w:rFonts w:ascii="Times New Roman" w:hAnsi="Times New Roman" w:cs="Times New Roman"/>
          <w:sz w:val="24"/>
          <w:szCs w:val="24"/>
          <w:lang w:val="uk-UA"/>
        </w:rPr>
        <w:t xml:space="preserve">Завданнями генерального </w:t>
      </w:r>
      <w:r w:rsidRPr="00C00200">
        <w:rPr>
          <w:rFonts w:ascii="Times New Roman" w:hAnsi="Times New Roman" w:cs="Times New Roman"/>
          <w:sz w:val="24"/>
          <w:szCs w:val="24"/>
          <w:lang w:val="uk-UA"/>
        </w:rPr>
        <w:t>плану населеного пункту є:</w:t>
      </w:r>
    </w:p>
    <w:p w:rsidR="00FB2F64" w:rsidRPr="00C00200" w:rsidRDefault="00FB2F64" w:rsidP="00A33EE0">
      <w:pPr>
        <w:numPr>
          <w:ilvl w:val="0"/>
          <w:numId w:val="12"/>
        </w:numPr>
        <w:tabs>
          <w:tab w:val="clear" w:pos="1495"/>
          <w:tab w:val="left" w:pos="1122"/>
          <w:tab w:val="left" w:pos="1418"/>
        </w:tabs>
        <w:suppressAutoHyphens/>
        <w:overflowPunct w:val="0"/>
        <w:autoSpaceDE w:val="0"/>
        <w:autoSpaceDN w:val="0"/>
        <w:adjustRightInd w:val="0"/>
        <w:spacing w:after="20" w:line="240" w:lineRule="auto"/>
        <w:ind w:left="567" w:right="550" w:hanging="283"/>
        <w:jc w:val="both"/>
        <w:rPr>
          <w:rFonts w:ascii="Times New Roman" w:hAnsi="Times New Roman" w:cs="Times New Roman"/>
          <w:sz w:val="24"/>
          <w:szCs w:val="24"/>
          <w:lang w:val="uk-UA"/>
        </w:rPr>
      </w:pPr>
      <w:r w:rsidRPr="00C00200">
        <w:rPr>
          <w:rFonts w:ascii="Times New Roman" w:hAnsi="Times New Roman" w:cs="Times New Roman"/>
          <w:sz w:val="24"/>
          <w:szCs w:val="24"/>
          <w:lang w:val="uk-UA"/>
        </w:rPr>
        <w:t>визначення основних принципів і напрямків планувальної організації та функціонального призначення території;</w:t>
      </w:r>
    </w:p>
    <w:p w:rsidR="00FB2F64" w:rsidRPr="00C00200" w:rsidRDefault="00FB2F64" w:rsidP="00A33EE0">
      <w:pPr>
        <w:numPr>
          <w:ilvl w:val="0"/>
          <w:numId w:val="12"/>
        </w:numPr>
        <w:tabs>
          <w:tab w:val="clear" w:pos="1495"/>
          <w:tab w:val="left" w:pos="1122"/>
          <w:tab w:val="left" w:pos="1418"/>
        </w:tabs>
        <w:suppressAutoHyphens/>
        <w:overflowPunct w:val="0"/>
        <w:autoSpaceDE w:val="0"/>
        <w:autoSpaceDN w:val="0"/>
        <w:adjustRightInd w:val="0"/>
        <w:spacing w:after="20" w:line="240" w:lineRule="auto"/>
        <w:ind w:left="567" w:right="550" w:hanging="283"/>
        <w:jc w:val="both"/>
        <w:rPr>
          <w:rFonts w:ascii="Times New Roman" w:hAnsi="Times New Roman" w:cs="Times New Roman"/>
          <w:sz w:val="24"/>
          <w:szCs w:val="24"/>
          <w:lang w:val="uk-UA"/>
        </w:rPr>
      </w:pPr>
      <w:r w:rsidRPr="00C00200">
        <w:rPr>
          <w:rFonts w:ascii="Times New Roman" w:hAnsi="Times New Roman" w:cs="Times New Roman"/>
          <w:sz w:val="24"/>
          <w:szCs w:val="24"/>
          <w:lang w:val="uk-UA"/>
        </w:rPr>
        <w:t>формування системи громадського обслуговування населення;</w:t>
      </w:r>
    </w:p>
    <w:p w:rsidR="00FB2F64" w:rsidRPr="00C00200" w:rsidRDefault="00FB2F64" w:rsidP="00A33EE0">
      <w:pPr>
        <w:numPr>
          <w:ilvl w:val="0"/>
          <w:numId w:val="12"/>
        </w:numPr>
        <w:tabs>
          <w:tab w:val="clear" w:pos="1495"/>
          <w:tab w:val="left" w:pos="1122"/>
          <w:tab w:val="left" w:pos="1418"/>
        </w:tabs>
        <w:suppressAutoHyphens/>
        <w:overflowPunct w:val="0"/>
        <w:autoSpaceDE w:val="0"/>
        <w:autoSpaceDN w:val="0"/>
        <w:adjustRightInd w:val="0"/>
        <w:spacing w:after="20" w:line="240" w:lineRule="auto"/>
        <w:ind w:left="567" w:right="550" w:hanging="283"/>
        <w:jc w:val="both"/>
        <w:rPr>
          <w:rFonts w:ascii="Times New Roman" w:hAnsi="Times New Roman" w:cs="Times New Roman"/>
          <w:sz w:val="24"/>
          <w:szCs w:val="24"/>
          <w:lang w:val="uk-UA"/>
        </w:rPr>
      </w:pPr>
      <w:r w:rsidRPr="00C00200">
        <w:rPr>
          <w:rFonts w:ascii="Times New Roman" w:hAnsi="Times New Roman" w:cs="Times New Roman"/>
          <w:sz w:val="24"/>
          <w:szCs w:val="24"/>
          <w:lang w:val="uk-UA"/>
        </w:rPr>
        <w:t>організація вулично-дорожньої та транспортної мережі, інженерного обладнання, інженерної підготовки і благоустрою;</w:t>
      </w:r>
    </w:p>
    <w:p w:rsidR="00FB2F64" w:rsidRPr="00C00200" w:rsidRDefault="00FB2F64" w:rsidP="00A33EE0">
      <w:pPr>
        <w:numPr>
          <w:ilvl w:val="0"/>
          <w:numId w:val="12"/>
        </w:numPr>
        <w:tabs>
          <w:tab w:val="clear" w:pos="1495"/>
          <w:tab w:val="left" w:pos="1122"/>
          <w:tab w:val="left" w:pos="1418"/>
        </w:tabs>
        <w:suppressAutoHyphens/>
        <w:overflowPunct w:val="0"/>
        <w:autoSpaceDE w:val="0"/>
        <w:autoSpaceDN w:val="0"/>
        <w:adjustRightInd w:val="0"/>
        <w:spacing w:after="20" w:line="240" w:lineRule="auto"/>
        <w:ind w:left="567" w:right="550" w:hanging="283"/>
        <w:jc w:val="both"/>
        <w:rPr>
          <w:rFonts w:ascii="Times New Roman" w:hAnsi="Times New Roman" w:cs="Times New Roman"/>
          <w:sz w:val="24"/>
          <w:szCs w:val="24"/>
          <w:lang w:val="uk-UA"/>
        </w:rPr>
      </w:pPr>
      <w:r w:rsidRPr="00C00200">
        <w:rPr>
          <w:rFonts w:ascii="Times New Roman" w:hAnsi="Times New Roman" w:cs="Times New Roman"/>
          <w:sz w:val="24"/>
          <w:szCs w:val="24"/>
          <w:lang w:val="uk-UA"/>
        </w:rPr>
        <w:t>організація цивільного захисту території та населення від небезпечних природних і техногенних процесів;</w:t>
      </w:r>
    </w:p>
    <w:p w:rsidR="00FB2F64" w:rsidRPr="00C00200" w:rsidRDefault="00FB2F64" w:rsidP="00A33EE0">
      <w:pPr>
        <w:numPr>
          <w:ilvl w:val="0"/>
          <w:numId w:val="12"/>
        </w:numPr>
        <w:tabs>
          <w:tab w:val="clear" w:pos="1495"/>
          <w:tab w:val="left" w:pos="1122"/>
          <w:tab w:val="left" w:pos="1418"/>
        </w:tabs>
        <w:suppressAutoHyphens/>
        <w:overflowPunct w:val="0"/>
        <w:autoSpaceDE w:val="0"/>
        <w:autoSpaceDN w:val="0"/>
        <w:adjustRightInd w:val="0"/>
        <w:spacing w:after="20" w:line="240" w:lineRule="auto"/>
        <w:ind w:left="567" w:right="550" w:hanging="283"/>
        <w:jc w:val="both"/>
        <w:rPr>
          <w:rFonts w:ascii="Times New Roman" w:hAnsi="Times New Roman" w:cs="Times New Roman"/>
          <w:sz w:val="24"/>
          <w:szCs w:val="24"/>
          <w:lang w:val="uk-UA"/>
        </w:rPr>
      </w:pPr>
      <w:r w:rsidRPr="00C00200">
        <w:rPr>
          <w:rFonts w:ascii="Times New Roman" w:hAnsi="Times New Roman" w:cs="Times New Roman"/>
          <w:sz w:val="24"/>
          <w:szCs w:val="24"/>
          <w:lang w:val="uk-UA"/>
        </w:rPr>
        <w:t>визначення основних принципів охорони навколишнього природного середовища, охорони та збереження культурної спадщини та традиційного характеру середовища історичних населених пунктів;</w:t>
      </w:r>
    </w:p>
    <w:p w:rsidR="00FB2F64" w:rsidRPr="00C00200" w:rsidRDefault="00FB2F64" w:rsidP="00A33EE0">
      <w:pPr>
        <w:numPr>
          <w:ilvl w:val="0"/>
          <w:numId w:val="12"/>
        </w:numPr>
        <w:tabs>
          <w:tab w:val="clear" w:pos="1495"/>
          <w:tab w:val="left" w:pos="1122"/>
          <w:tab w:val="left" w:pos="1418"/>
        </w:tabs>
        <w:suppressAutoHyphens/>
        <w:overflowPunct w:val="0"/>
        <w:autoSpaceDE w:val="0"/>
        <w:autoSpaceDN w:val="0"/>
        <w:adjustRightInd w:val="0"/>
        <w:spacing w:after="20" w:line="240" w:lineRule="auto"/>
        <w:ind w:left="567" w:right="550" w:hanging="283"/>
        <w:jc w:val="both"/>
        <w:rPr>
          <w:rFonts w:ascii="Times New Roman" w:hAnsi="Times New Roman" w:cs="Times New Roman"/>
          <w:sz w:val="24"/>
          <w:szCs w:val="24"/>
          <w:lang w:val="uk-UA"/>
        </w:rPr>
      </w:pPr>
      <w:r w:rsidRPr="00C00200">
        <w:rPr>
          <w:rFonts w:ascii="Times New Roman" w:hAnsi="Times New Roman" w:cs="Times New Roman"/>
          <w:sz w:val="24"/>
          <w:szCs w:val="24"/>
          <w:lang w:val="uk-UA"/>
        </w:rPr>
        <w:t>визначення послідовності реалізації рішень, у тому числі етапність освоєння території.</w:t>
      </w:r>
    </w:p>
    <w:p w:rsidR="00C00200" w:rsidRPr="00C00200" w:rsidRDefault="00FB2F64" w:rsidP="00C00200">
      <w:pPr>
        <w:tabs>
          <w:tab w:val="left" w:pos="1122"/>
          <w:tab w:val="left" w:pos="1309"/>
          <w:tab w:val="left" w:pos="1418"/>
        </w:tabs>
        <w:suppressAutoHyphens/>
        <w:overflowPunct w:val="0"/>
        <w:autoSpaceDE w:val="0"/>
        <w:autoSpaceDN w:val="0"/>
        <w:adjustRightInd w:val="0"/>
        <w:spacing w:after="20" w:line="240" w:lineRule="auto"/>
        <w:ind w:right="-1" w:firstLine="540"/>
        <w:jc w:val="both"/>
        <w:rPr>
          <w:rFonts w:ascii="Times New Roman" w:hAnsi="Times New Roman" w:cs="Times New Roman"/>
          <w:sz w:val="24"/>
          <w:szCs w:val="24"/>
          <w:lang w:val="uk-UA"/>
        </w:rPr>
      </w:pPr>
      <w:r w:rsidRPr="00C00200">
        <w:rPr>
          <w:rFonts w:ascii="Times New Roman" w:hAnsi="Times New Roman" w:cs="Times New Roman"/>
          <w:sz w:val="24"/>
          <w:szCs w:val="24"/>
          <w:lang w:val="uk-UA"/>
        </w:rPr>
        <w:t xml:space="preserve">При розробленні генерального плану </w:t>
      </w:r>
      <w:r w:rsidR="00C00200" w:rsidRPr="00C00200">
        <w:rPr>
          <w:rFonts w:ascii="Times New Roman" w:hAnsi="Times New Roman" w:cs="Times New Roman"/>
          <w:sz w:val="24"/>
          <w:szCs w:val="24"/>
          <w:lang w:val="uk-UA"/>
        </w:rPr>
        <w:t>враховуватимуться</w:t>
      </w:r>
      <w:r w:rsidR="00EE41E9">
        <w:rPr>
          <w:rFonts w:ascii="Times New Roman" w:hAnsi="Times New Roman" w:cs="Times New Roman"/>
          <w:sz w:val="24"/>
          <w:szCs w:val="24"/>
          <w:lang w:val="uk-UA"/>
        </w:rPr>
        <w:t xml:space="preserve"> </w:t>
      </w:r>
      <w:r w:rsidR="00C00200">
        <w:rPr>
          <w:rFonts w:ascii="Times New Roman" w:eastAsia="Times New Roman" w:hAnsi="Times New Roman" w:cs="Times New Roman"/>
          <w:sz w:val="24"/>
          <w:szCs w:val="24"/>
          <w:lang w:val="uk-UA" w:eastAsia="ru-RU"/>
        </w:rPr>
        <w:t>Закон</w:t>
      </w:r>
      <w:r w:rsidR="00C00200" w:rsidRPr="00A2246B">
        <w:rPr>
          <w:rFonts w:ascii="Times New Roman" w:eastAsia="Times New Roman" w:hAnsi="Times New Roman" w:cs="Times New Roman"/>
          <w:sz w:val="24"/>
          <w:szCs w:val="24"/>
          <w:lang w:val="uk-UA" w:eastAsia="ru-RU"/>
        </w:rPr>
        <w:t xml:space="preserve"> України «Про основні засади (Стратегію) державної екологічної політики на період до 2030 року»; Указ Президента України від 30.09.2019 №722/2019 «Про Цілі сталого розвитку України на період до 2030 року»; Постанова Кабінету Міністрів України від 05.08.2020 № 695 «Про затвердження Державної стратегії регіонального ро</w:t>
      </w:r>
      <w:r w:rsidR="00C00200" w:rsidRPr="00186988">
        <w:rPr>
          <w:rFonts w:ascii="Times New Roman" w:eastAsia="Times New Roman" w:hAnsi="Times New Roman" w:cs="Times New Roman"/>
          <w:sz w:val="24"/>
          <w:szCs w:val="24"/>
          <w:lang w:val="uk-UA" w:eastAsia="ru-RU"/>
        </w:rPr>
        <w:t>звитку на 2021-2027 роки»; Стратегія розвитку Тернопільської області на 2021-2027 роки та план заходів з її реалізації у 2021-2023 роках; Програма охорони навколишнього природного середовища в Тернопільській області на 2021-2027 роки;</w:t>
      </w:r>
      <w:r w:rsidR="00186988" w:rsidRPr="00186988">
        <w:rPr>
          <w:rFonts w:ascii="Times New Roman" w:eastAsia="Times New Roman" w:hAnsi="Times New Roman" w:cs="Times New Roman"/>
          <w:sz w:val="24"/>
          <w:szCs w:val="24"/>
          <w:lang w:val="uk-UA" w:eastAsia="ru-RU"/>
        </w:rPr>
        <w:t>Стратегія розвитку</w:t>
      </w:r>
      <w:r w:rsidR="00EE41E9">
        <w:rPr>
          <w:rFonts w:ascii="Times New Roman" w:eastAsia="Times New Roman" w:hAnsi="Times New Roman" w:cs="Times New Roman"/>
          <w:sz w:val="24"/>
          <w:szCs w:val="24"/>
          <w:lang w:val="uk-UA" w:eastAsia="ru-RU"/>
        </w:rPr>
        <w:t xml:space="preserve"> </w:t>
      </w:r>
      <w:proofErr w:type="spellStart"/>
      <w:r w:rsidR="00186988" w:rsidRPr="00186988">
        <w:rPr>
          <w:rFonts w:ascii="Times New Roman" w:eastAsia="Times New Roman" w:hAnsi="Times New Roman" w:cs="Times New Roman"/>
          <w:sz w:val="24"/>
          <w:szCs w:val="24"/>
          <w:lang w:val="uk-UA" w:eastAsia="ru-RU"/>
        </w:rPr>
        <w:t>Великоберезовицької</w:t>
      </w:r>
      <w:proofErr w:type="spellEnd"/>
      <w:r w:rsidR="00EE41E9">
        <w:rPr>
          <w:rFonts w:ascii="Times New Roman" w:eastAsia="Times New Roman" w:hAnsi="Times New Roman" w:cs="Times New Roman"/>
          <w:sz w:val="24"/>
          <w:szCs w:val="24"/>
          <w:lang w:val="uk-UA" w:eastAsia="ru-RU"/>
        </w:rPr>
        <w:t xml:space="preserve"> </w:t>
      </w:r>
      <w:r w:rsidR="00186988" w:rsidRPr="00186988">
        <w:rPr>
          <w:rFonts w:ascii="Times New Roman" w:eastAsia="Times New Roman" w:hAnsi="Times New Roman" w:cs="Times New Roman"/>
          <w:sz w:val="24"/>
          <w:szCs w:val="24"/>
          <w:lang w:val="uk-UA" w:eastAsia="ru-RU"/>
        </w:rPr>
        <w:t>територіальної громадина 2021-2027 роки</w:t>
      </w:r>
      <w:r w:rsidR="00186988">
        <w:rPr>
          <w:rFonts w:ascii="Times New Roman" w:eastAsia="Times New Roman" w:hAnsi="Times New Roman" w:cs="Times New Roman"/>
          <w:sz w:val="24"/>
          <w:szCs w:val="24"/>
          <w:lang w:val="uk-UA" w:eastAsia="ru-RU"/>
        </w:rPr>
        <w:t xml:space="preserve">; Екологічна програма </w:t>
      </w:r>
      <w:proofErr w:type="spellStart"/>
      <w:r w:rsidR="00186988" w:rsidRPr="00186988">
        <w:rPr>
          <w:rFonts w:ascii="Times New Roman" w:eastAsia="Times New Roman" w:hAnsi="Times New Roman" w:cs="Times New Roman"/>
          <w:sz w:val="24"/>
          <w:szCs w:val="24"/>
          <w:lang w:val="uk-UA" w:eastAsia="ru-RU"/>
        </w:rPr>
        <w:t>Великоберезовицької</w:t>
      </w:r>
      <w:proofErr w:type="spellEnd"/>
      <w:r w:rsidR="00186988" w:rsidRPr="00186988">
        <w:rPr>
          <w:rFonts w:ascii="Times New Roman" w:eastAsia="Times New Roman" w:hAnsi="Times New Roman" w:cs="Times New Roman"/>
          <w:sz w:val="24"/>
          <w:szCs w:val="24"/>
          <w:lang w:val="uk-UA" w:eastAsia="ru-RU"/>
        </w:rPr>
        <w:t xml:space="preserve"> територіальної громади</w:t>
      </w:r>
      <w:r w:rsidR="00186988">
        <w:rPr>
          <w:rFonts w:ascii="Times New Roman" w:eastAsia="Times New Roman" w:hAnsi="Times New Roman" w:cs="Times New Roman"/>
          <w:sz w:val="24"/>
          <w:szCs w:val="24"/>
          <w:lang w:val="uk-UA" w:eastAsia="ru-RU"/>
        </w:rPr>
        <w:t xml:space="preserve"> на 2022-2023 роки,</w:t>
      </w:r>
      <w:r w:rsidR="00C00200" w:rsidRPr="001B247B">
        <w:rPr>
          <w:rFonts w:ascii="Times New Roman" w:eastAsia="Times New Roman" w:hAnsi="Times New Roman" w:cs="Times New Roman"/>
          <w:sz w:val="24"/>
          <w:szCs w:val="24"/>
          <w:lang w:val="uk-UA" w:eastAsia="ru-RU"/>
        </w:rPr>
        <w:t xml:space="preserve"> а також чинна містобудівна документація на місцевому рівні та проєктна документація, інформація містобудівного, земельного та інших </w:t>
      </w:r>
      <w:r w:rsidR="00C00200" w:rsidRPr="00C00200">
        <w:rPr>
          <w:rFonts w:ascii="Times New Roman" w:eastAsia="Times New Roman" w:hAnsi="Times New Roman" w:cs="Times New Roman"/>
          <w:sz w:val="24"/>
          <w:szCs w:val="24"/>
          <w:lang w:val="uk-UA" w:eastAsia="ru-RU"/>
        </w:rPr>
        <w:t xml:space="preserve">кадастрів; </w:t>
      </w:r>
      <w:r w:rsidR="00C00200" w:rsidRPr="00C00200">
        <w:rPr>
          <w:rFonts w:ascii="Times New Roman" w:hAnsi="Times New Roman" w:cs="Times New Roman"/>
          <w:sz w:val="24"/>
          <w:szCs w:val="24"/>
          <w:lang w:val="uk-UA"/>
        </w:rPr>
        <w:t xml:space="preserve">інвестиційні наміри юридичних і фізичних осіб щодо забудови та іншого використання території; спеціалізовані схеми, проєкти і програми розвитку інфраструктури населеного пункту, безпеки та організації дорожнього руху, </w:t>
      </w:r>
      <w:bookmarkStart w:id="6" w:name="_GoBack"/>
      <w:bookmarkEnd w:id="6"/>
      <w:r w:rsidR="00C00200" w:rsidRPr="00C00200">
        <w:rPr>
          <w:rFonts w:ascii="Times New Roman" w:hAnsi="Times New Roman" w:cs="Times New Roman"/>
          <w:sz w:val="24"/>
          <w:szCs w:val="24"/>
          <w:lang w:val="uk-UA"/>
        </w:rPr>
        <w:t>охорони та збереження об'єктів культурної спадщини тощо.</w:t>
      </w:r>
    </w:p>
    <w:p w:rsidR="00F92DC9" w:rsidRPr="00170ADD" w:rsidRDefault="00F92DC9" w:rsidP="00F92DC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color w:val="0070C0"/>
          <w:sz w:val="24"/>
          <w:szCs w:val="24"/>
          <w:lang w:val="uk-UA"/>
        </w:rPr>
      </w:pPr>
    </w:p>
    <w:p w:rsidR="00A72AC8" w:rsidRPr="00C00200" w:rsidRDefault="00690980"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b/>
          <w:i/>
          <w:sz w:val="24"/>
          <w:szCs w:val="24"/>
          <w:lang w:val="uk-UA"/>
        </w:rPr>
      </w:pPr>
      <w:r w:rsidRPr="00C00200">
        <w:rPr>
          <w:rFonts w:ascii="Times New Roman" w:hAnsi="Times New Roman" w:cs="Times New Roman"/>
          <w:b/>
          <w:i/>
          <w:sz w:val="24"/>
          <w:szCs w:val="24"/>
          <w:lang w:val="uk-UA"/>
        </w:rPr>
        <w:t xml:space="preserve">3) </w:t>
      </w:r>
      <w:r w:rsidR="00C00200" w:rsidRPr="00C00200">
        <w:rPr>
          <w:rFonts w:ascii="Times New Roman" w:hAnsi="Times New Roman" w:cs="Times New Roman"/>
          <w:b/>
          <w:i/>
          <w:sz w:val="24"/>
          <w:szCs w:val="24"/>
          <w:lang w:val="uk-UA"/>
        </w:rPr>
        <w:t>Визначення документом державного планування умов для реалізації видів діяльності або об’єктів, щодо яких законодавством передбачено здійснення процедури оцінки впливу на довкілля</w:t>
      </w:r>
    </w:p>
    <w:bookmarkEnd w:id="3"/>
    <w:bookmarkEnd w:id="4"/>
    <w:bookmarkEnd w:id="5"/>
    <w:p w:rsidR="00147F0F" w:rsidRDefault="00147F0F" w:rsidP="00147F0F">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sz w:val="24"/>
          <w:szCs w:val="24"/>
          <w:lang w:val="uk-UA" w:bidi="uk-UA"/>
        </w:rPr>
      </w:pPr>
      <w:r>
        <w:rPr>
          <w:rFonts w:ascii="Times New Roman" w:hAnsi="Times New Roman" w:cs="Times New Roman"/>
          <w:sz w:val="24"/>
          <w:szCs w:val="24"/>
          <w:lang w:val="uk-UA"/>
        </w:rPr>
        <w:t xml:space="preserve">Стратегічна екологічна оцінка розробляється для проєкта документа державного планування, а саме </w:t>
      </w:r>
      <w:proofErr w:type="spellStart"/>
      <w:r>
        <w:rPr>
          <w:rFonts w:ascii="Times New Roman" w:hAnsi="Times New Roman" w:cs="Times New Roman"/>
          <w:sz w:val="24"/>
          <w:szCs w:val="24"/>
          <w:lang w:val="uk-UA"/>
        </w:rPr>
        <w:t>для</w:t>
      </w:r>
      <w:r w:rsidR="00944188" w:rsidRPr="00944188">
        <w:rPr>
          <w:rFonts w:ascii="Times New Roman" w:hAnsi="Times New Roman" w:cs="Times New Roman"/>
          <w:sz w:val="24"/>
          <w:szCs w:val="24"/>
          <w:lang w:val="uk-UA"/>
        </w:rPr>
        <w:t>генерального</w:t>
      </w:r>
      <w:proofErr w:type="spellEnd"/>
      <w:r w:rsidR="00944188" w:rsidRPr="00944188">
        <w:rPr>
          <w:rFonts w:ascii="Times New Roman" w:hAnsi="Times New Roman" w:cs="Times New Roman"/>
          <w:sz w:val="24"/>
          <w:szCs w:val="24"/>
          <w:lang w:val="uk-UA"/>
        </w:rPr>
        <w:t xml:space="preserve"> </w:t>
      </w:r>
      <w:proofErr w:type="spellStart"/>
      <w:r w:rsidR="00944188" w:rsidRPr="00944188">
        <w:rPr>
          <w:rFonts w:ascii="Times New Roman" w:hAnsi="Times New Roman" w:cs="Times New Roman"/>
          <w:sz w:val="24"/>
          <w:szCs w:val="24"/>
          <w:lang w:val="uk-UA"/>
        </w:rPr>
        <w:t>плану</w:t>
      </w:r>
      <w:r w:rsidR="00944188" w:rsidRPr="00944188">
        <w:rPr>
          <w:rFonts w:ascii="Times New Roman" w:eastAsia="Times New Roman" w:hAnsi="Times New Roman" w:cs="Times New Roman"/>
          <w:sz w:val="24"/>
          <w:szCs w:val="24"/>
          <w:lang w:val="uk-UA" w:eastAsia="ru-RU"/>
        </w:rPr>
        <w:t>смт.Велика</w:t>
      </w:r>
      <w:proofErr w:type="spellEnd"/>
      <w:r w:rsidR="00944188" w:rsidRPr="00944188">
        <w:rPr>
          <w:rFonts w:ascii="Times New Roman" w:eastAsia="Times New Roman" w:hAnsi="Times New Roman" w:cs="Times New Roman"/>
          <w:sz w:val="24"/>
          <w:szCs w:val="24"/>
          <w:lang w:val="uk-UA" w:eastAsia="ru-RU"/>
        </w:rPr>
        <w:t xml:space="preserve"> </w:t>
      </w:r>
      <w:proofErr w:type="spellStart"/>
      <w:r w:rsidR="00944188" w:rsidRPr="00944188">
        <w:rPr>
          <w:rFonts w:ascii="Times New Roman" w:eastAsia="Times New Roman" w:hAnsi="Times New Roman" w:cs="Times New Roman"/>
          <w:sz w:val="24"/>
          <w:szCs w:val="24"/>
          <w:lang w:val="uk-UA" w:eastAsia="ru-RU"/>
        </w:rPr>
        <w:t>Березовиця</w:t>
      </w:r>
      <w:proofErr w:type="spellEnd"/>
      <w:r w:rsidR="00944188" w:rsidRPr="00944188">
        <w:rPr>
          <w:rFonts w:ascii="Times New Roman" w:eastAsia="Times New Roman" w:hAnsi="Times New Roman" w:cs="Times New Roman"/>
          <w:sz w:val="24"/>
          <w:szCs w:val="24"/>
          <w:lang w:val="uk-UA" w:eastAsia="ru-RU"/>
        </w:rPr>
        <w:t xml:space="preserve"> </w:t>
      </w:r>
      <w:proofErr w:type="spellStart"/>
      <w:r w:rsidR="00944188" w:rsidRPr="00944188">
        <w:rPr>
          <w:rFonts w:ascii="Times New Roman" w:eastAsia="Times New Roman" w:hAnsi="Times New Roman" w:cs="Times New Roman"/>
          <w:sz w:val="24"/>
          <w:szCs w:val="24"/>
          <w:lang w:val="uk-UA" w:eastAsia="ru-RU"/>
        </w:rPr>
        <w:t>Великоберезовицької</w:t>
      </w:r>
      <w:proofErr w:type="spellEnd"/>
      <w:r w:rsidR="00944188" w:rsidRPr="00944188">
        <w:rPr>
          <w:rFonts w:ascii="Times New Roman" w:eastAsia="Times New Roman" w:hAnsi="Times New Roman" w:cs="Times New Roman"/>
          <w:sz w:val="24"/>
          <w:szCs w:val="24"/>
          <w:lang w:val="uk-UA" w:eastAsia="ru-RU"/>
        </w:rPr>
        <w:t xml:space="preserve"> селищної ради Тернопільського району Тернопільської області </w:t>
      </w:r>
      <w:r w:rsidRPr="00944188">
        <w:rPr>
          <w:rFonts w:ascii="Times New Roman" w:hAnsi="Times New Roman" w:cs="Times New Roman"/>
          <w:bCs/>
          <w:sz w:val="24"/>
          <w:szCs w:val="24"/>
          <w:lang w:val="uk-UA" w:bidi="uk-UA"/>
        </w:rPr>
        <w:t xml:space="preserve">на виконання вимог </w:t>
      </w:r>
      <w:r w:rsidRPr="00944188">
        <w:rPr>
          <w:rFonts w:ascii="Times New Roman" w:hAnsi="Times New Roman" w:cs="Times New Roman"/>
          <w:bCs/>
          <w:sz w:val="24"/>
          <w:szCs w:val="24"/>
          <w:lang w:val="uk-UA" w:bidi="uk-UA"/>
        </w:rPr>
        <w:lastRenderedPageBreak/>
        <w:t xml:space="preserve">пункту 4 статті 2 Закону України «Про регулювання містобудівної діяльності» у порядку, встановленому Законом України </w:t>
      </w:r>
      <w:r w:rsidRPr="00930EAB">
        <w:rPr>
          <w:rFonts w:ascii="Times New Roman" w:hAnsi="Times New Roman" w:cs="Times New Roman"/>
          <w:bCs/>
          <w:sz w:val="24"/>
          <w:szCs w:val="24"/>
          <w:lang w:val="uk-UA" w:bidi="uk-UA"/>
        </w:rPr>
        <w:t>«Про стратегічну екологічну оцінку»</w:t>
      </w:r>
      <w:r w:rsidRPr="00930EAB">
        <w:rPr>
          <w:rFonts w:ascii="Times New Roman" w:hAnsi="Times New Roman" w:cs="Times New Roman"/>
          <w:sz w:val="24"/>
          <w:szCs w:val="24"/>
          <w:lang w:val="uk-UA" w:bidi="uk-UA"/>
        </w:rPr>
        <w:t>.</w:t>
      </w:r>
    </w:p>
    <w:p w:rsidR="003B7635" w:rsidRPr="003B7635" w:rsidRDefault="00BD7E43" w:rsidP="00147F0F">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sz w:val="24"/>
          <w:szCs w:val="24"/>
          <w:lang w:val="uk-UA" w:bidi="uk-UA"/>
        </w:rPr>
      </w:pPr>
      <w:proofErr w:type="spellStart"/>
      <w:r>
        <w:rPr>
          <w:rFonts w:ascii="Times New Roman" w:hAnsi="Times New Roman" w:cs="Times New Roman"/>
          <w:sz w:val="24"/>
          <w:szCs w:val="24"/>
          <w:lang w:val="uk-UA" w:bidi="uk-UA"/>
        </w:rPr>
        <w:t>Проєктними</w:t>
      </w:r>
      <w:proofErr w:type="spellEnd"/>
      <w:r w:rsidR="003B7635" w:rsidRPr="003B7635">
        <w:rPr>
          <w:rFonts w:ascii="Times New Roman" w:hAnsi="Times New Roman" w:cs="Times New Roman"/>
          <w:sz w:val="24"/>
          <w:szCs w:val="24"/>
          <w:lang w:val="uk-UA" w:bidi="uk-UA"/>
        </w:rPr>
        <w:t xml:space="preserve"> рішення</w:t>
      </w:r>
      <w:r>
        <w:rPr>
          <w:rFonts w:ascii="Times New Roman" w:hAnsi="Times New Roman" w:cs="Times New Roman"/>
          <w:sz w:val="24"/>
          <w:szCs w:val="24"/>
          <w:lang w:val="uk-UA" w:bidi="uk-UA"/>
        </w:rPr>
        <w:t>ми</w:t>
      </w:r>
      <w:r w:rsidR="003B7635" w:rsidRPr="003B7635">
        <w:rPr>
          <w:rFonts w:ascii="Times New Roman" w:hAnsi="Times New Roman" w:cs="Times New Roman"/>
          <w:sz w:val="24"/>
          <w:szCs w:val="24"/>
          <w:lang w:val="uk-UA" w:bidi="uk-UA"/>
        </w:rPr>
        <w:t xml:space="preserve"> генерального плану населеного пункту </w:t>
      </w:r>
      <w:r>
        <w:rPr>
          <w:rFonts w:ascii="Times New Roman" w:hAnsi="Times New Roman" w:cs="Times New Roman"/>
          <w:sz w:val="24"/>
          <w:szCs w:val="24"/>
          <w:lang w:val="uk-UA" w:bidi="uk-UA"/>
        </w:rPr>
        <w:t>визначаються</w:t>
      </w:r>
      <w:r w:rsidR="003B7635" w:rsidRPr="003B7635">
        <w:rPr>
          <w:rFonts w:ascii="Times New Roman" w:hAnsi="Times New Roman" w:cs="Times New Roman"/>
          <w:sz w:val="24"/>
          <w:szCs w:val="24"/>
          <w:lang w:val="uk-UA" w:bidi="uk-UA"/>
        </w:rPr>
        <w:t xml:space="preserve"> межі та правові режими всіх режимоутворюючих об’єктів та всіх</w:t>
      </w:r>
      <w:r w:rsidR="007E7C36">
        <w:rPr>
          <w:rFonts w:ascii="Times New Roman" w:hAnsi="Times New Roman" w:cs="Times New Roman"/>
          <w:sz w:val="24"/>
          <w:szCs w:val="24"/>
          <w:lang w:val="uk-UA" w:bidi="uk-UA"/>
        </w:rPr>
        <w:t xml:space="preserve"> обмежень у використанні земель.</w:t>
      </w:r>
    </w:p>
    <w:p w:rsidR="00BD7E43" w:rsidRDefault="00BD7E43"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b/>
          <w:i/>
          <w:sz w:val="24"/>
          <w:szCs w:val="24"/>
          <w:lang w:val="uk-UA"/>
        </w:rPr>
      </w:pPr>
    </w:p>
    <w:p w:rsidR="00DD2B47" w:rsidRPr="008B22A9" w:rsidRDefault="00DD2B47"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b/>
          <w:i/>
          <w:sz w:val="24"/>
          <w:szCs w:val="24"/>
          <w:lang w:val="uk-UA"/>
        </w:rPr>
      </w:pPr>
      <w:r w:rsidRPr="008B22A9">
        <w:rPr>
          <w:rFonts w:ascii="Times New Roman" w:hAnsi="Times New Roman" w:cs="Times New Roman"/>
          <w:b/>
          <w:i/>
          <w:sz w:val="24"/>
          <w:szCs w:val="24"/>
          <w:lang w:val="uk-UA"/>
        </w:rPr>
        <w:t>4) Ймовірні наслідки</w:t>
      </w:r>
    </w:p>
    <w:p w:rsidR="008B22A9" w:rsidRPr="00D953EA" w:rsidRDefault="008B22A9" w:rsidP="008B22A9">
      <w:pPr>
        <w:tabs>
          <w:tab w:val="left" w:pos="851"/>
          <w:tab w:val="left" w:pos="1122"/>
          <w:tab w:val="left" w:pos="1309"/>
          <w:tab w:val="left" w:pos="1418"/>
        </w:tabs>
        <w:suppressAutoHyphens/>
        <w:overflowPunct w:val="0"/>
        <w:autoSpaceDE w:val="0"/>
        <w:autoSpaceDN w:val="0"/>
        <w:adjustRightInd w:val="0"/>
        <w:spacing w:after="80" w:line="240" w:lineRule="auto"/>
        <w:ind w:firstLine="567"/>
        <w:jc w:val="both"/>
        <w:rPr>
          <w:rFonts w:ascii="Times New Roman" w:eastAsia="Calibri" w:hAnsi="Times New Roman" w:cs="Times New Roman"/>
          <w:sz w:val="24"/>
          <w:szCs w:val="24"/>
          <w:lang w:val="uk-UA"/>
        </w:rPr>
      </w:pPr>
      <w:r w:rsidRPr="008B22A9">
        <w:rPr>
          <w:rFonts w:ascii="Times New Roman" w:eastAsia="Calibri" w:hAnsi="Times New Roman" w:cs="Times New Roman"/>
          <w:sz w:val="24"/>
          <w:szCs w:val="24"/>
          <w:lang w:val="uk-UA"/>
        </w:rPr>
        <w:t xml:space="preserve">У рамках здійснення </w:t>
      </w:r>
      <w:r w:rsidRPr="00BC6CD0">
        <w:rPr>
          <w:rFonts w:ascii="Times New Roman" w:eastAsia="Calibri" w:hAnsi="Times New Roman" w:cs="Times New Roman"/>
          <w:sz w:val="24"/>
          <w:szCs w:val="24"/>
          <w:lang w:val="uk-UA"/>
        </w:rPr>
        <w:t xml:space="preserve">процедури стратегічної екологічної оцінки будуть оцінені потенційні екологічні </w:t>
      </w:r>
      <w:r w:rsidRPr="00D953EA">
        <w:rPr>
          <w:rFonts w:ascii="Times New Roman" w:eastAsia="Calibri" w:hAnsi="Times New Roman" w:cs="Times New Roman"/>
          <w:sz w:val="24"/>
          <w:szCs w:val="24"/>
          <w:lang w:val="uk-UA"/>
        </w:rPr>
        <w:t xml:space="preserve">наслідки, пов’язані із запропонованими </w:t>
      </w:r>
      <w:proofErr w:type="spellStart"/>
      <w:r w:rsidRPr="00D953EA">
        <w:rPr>
          <w:rFonts w:ascii="Times New Roman" w:eastAsia="Calibri" w:hAnsi="Times New Roman" w:cs="Times New Roman"/>
          <w:sz w:val="24"/>
          <w:szCs w:val="24"/>
          <w:lang w:val="uk-UA"/>
        </w:rPr>
        <w:t>проєктними</w:t>
      </w:r>
      <w:proofErr w:type="spellEnd"/>
      <w:r w:rsidRPr="00D953EA">
        <w:rPr>
          <w:rFonts w:ascii="Times New Roman" w:eastAsia="Calibri" w:hAnsi="Times New Roman" w:cs="Times New Roman"/>
          <w:sz w:val="24"/>
          <w:szCs w:val="24"/>
          <w:lang w:val="uk-UA"/>
        </w:rPr>
        <w:t xml:space="preserve"> рішеннями містобудівної документації </w:t>
      </w:r>
      <w:r w:rsidRPr="00D953EA">
        <w:rPr>
          <w:rFonts w:ascii="Times New Roman" w:eastAsia="Times New Roman" w:hAnsi="Times New Roman" w:cs="Times New Roman"/>
          <w:sz w:val="24"/>
          <w:szCs w:val="24"/>
          <w:lang w:val="uk-UA" w:eastAsia="ru-RU"/>
        </w:rPr>
        <w:t>з реалізації видів діяльності та об’єктів, щодо яких законодавством передбачено здійснення процедури оцінки впливу на довкілля,</w:t>
      </w:r>
      <w:r w:rsidRPr="00D953EA">
        <w:rPr>
          <w:rFonts w:ascii="Times New Roman" w:eastAsia="Calibri" w:hAnsi="Times New Roman" w:cs="Times New Roman"/>
          <w:sz w:val="24"/>
          <w:szCs w:val="24"/>
          <w:lang w:val="uk-UA"/>
        </w:rPr>
        <w:t xml:space="preserve"> а саме: </w:t>
      </w:r>
    </w:p>
    <w:p w:rsidR="008B22A9" w:rsidRPr="00D953EA" w:rsidRDefault="008B22A9" w:rsidP="008B22A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i/>
          <w:sz w:val="24"/>
          <w:szCs w:val="24"/>
          <w:u w:val="single"/>
          <w:lang w:val="uk-UA"/>
        </w:rPr>
      </w:pPr>
      <w:r w:rsidRPr="00D953EA">
        <w:rPr>
          <w:rFonts w:ascii="Times New Roman" w:hAnsi="Times New Roman" w:cs="Times New Roman"/>
          <w:i/>
          <w:sz w:val="24"/>
          <w:szCs w:val="24"/>
          <w:u w:val="single"/>
          <w:lang w:val="uk-UA"/>
        </w:rPr>
        <w:t>а) для довкілля, у тому числі для здоров’я населення:</w:t>
      </w:r>
    </w:p>
    <w:p w:rsidR="008B22A9" w:rsidRPr="00BC6CD0" w:rsidRDefault="008B22A9" w:rsidP="008B22A9">
      <w:pPr>
        <w:tabs>
          <w:tab w:val="left" w:pos="284"/>
        </w:tabs>
        <w:suppressAutoHyphens/>
        <w:overflowPunct w:val="0"/>
        <w:autoSpaceDE w:val="0"/>
        <w:autoSpaceDN w:val="0"/>
        <w:adjustRightInd w:val="0"/>
        <w:spacing w:after="20" w:line="240" w:lineRule="auto"/>
        <w:ind w:firstLine="567"/>
        <w:jc w:val="both"/>
        <w:rPr>
          <w:rFonts w:ascii="Times New Roman" w:hAnsi="Times New Roman" w:cs="Times New Roman"/>
          <w:sz w:val="24"/>
          <w:szCs w:val="24"/>
          <w:lang w:val="uk-UA"/>
        </w:rPr>
      </w:pPr>
      <w:r w:rsidRPr="00D953EA">
        <w:rPr>
          <w:rFonts w:ascii="Times New Roman" w:hAnsi="Times New Roman" w:cs="Times New Roman"/>
          <w:sz w:val="24"/>
          <w:szCs w:val="24"/>
          <w:lang w:val="uk-UA"/>
        </w:rPr>
        <w:t xml:space="preserve">Виконання стратегічної екологічної оцінки документа державного планування передбачає аналіз та оцінку ймовірних наслідків </w:t>
      </w:r>
      <w:r w:rsidRPr="00BC6CD0">
        <w:rPr>
          <w:rFonts w:ascii="Times New Roman" w:hAnsi="Times New Roman" w:cs="Times New Roman"/>
          <w:sz w:val="24"/>
          <w:szCs w:val="24"/>
          <w:lang w:val="uk-UA"/>
        </w:rPr>
        <w:t>реалізації проєктних рішень на окремі складові навколишнього природного середовища – клімат, атмосферне повітря, ґрунт, водні ресурси, фауну і флору, ландшафти, а також на здоров’я населення.</w:t>
      </w:r>
    </w:p>
    <w:p w:rsidR="008B22A9" w:rsidRPr="00BC6CD0" w:rsidRDefault="008B22A9" w:rsidP="008B22A9">
      <w:pPr>
        <w:tabs>
          <w:tab w:val="left" w:pos="284"/>
        </w:tabs>
        <w:suppressAutoHyphens/>
        <w:overflowPunct w:val="0"/>
        <w:autoSpaceDE w:val="0"/>
        <w:autoSpaceDN w:val="0"/>
        <w:adjustRightInd w:val="0"/>
        <w:spacing w:after="20" w:line="240" w:lineRule="auto"/>
        <w:ind w:firstLine="567"/>
        <w:jc w:val="both"/>
        <w:rPr>
          <w:rFonts w:ascii="Times New Roman" w:hAnsi="Times New Roman" w:cs="Times New Roman"/>
          <w:i/>
          <w:sz w:val="24"/>
          <w:szCs w:val="24"/>
          <w:u w:val="single"/>
          <w:lang w:val="uk-UA"/>
        </w:rPr>
      </w:pPr>
      <w:r w:rsidRPr="00BC6CD0">
        <w:rPr>
          <w:rFonts w:ascii="Times New Roman" w:hAnsi="Times New Roman" w:cs="Times New Roman"/>
          <w:i/>
          <w:sz w:val="24"/>
          <w:szCs w:val="24"/>
          <w:u w:val="single"/>
          <w:lang w:val="uk-UA"/>
        </w:rPr>
        <w:t>б) для територій з природоохоронним статусом:</w:t>
      </w:r>
    </w:p>
    <w:p w:rsidR="008B22A9" w:rsidRPr="00E073EE" w:rsidRDefault="00B953EF" w:rsidP="008B22A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На території </w:t>
      </w:r>
      <w:proofErr w:type="spellStart"/>
      <w:r>
        <w:rPr>
          <w:rFonts w:ascii="Times New Roman" w:eastAsia="Times New Roman" w:hAnsi="Times New Roman" w:cs="Times New Roman"/>
          <w:sz w:val="24"/>
          <w:szCs w:val="24"/>
          <w:lang w:val="uk-UA" w:eastAsia="ru-RU"/>
        </w:rPr>
        <w:t>смт</w:t>
      </w:r>
      <w:proofErr w:type="spellEnd"/>
      <w:r w:rsidR="00EE41E9">
        <w:rPr>
          <w:rFonts w:ascii="Times New Roman" w:eastAsia="Times New Roman" w:hAnsi="Times New Roman" w:cs="Times New Roman"/>
          <w:sz w:val="24"/>
          <w:szCs w:val="24"/>
          <w:lang w:val="uk-UA" w:eastAsia="ru-RU"/>
        </w:rPr>
        <w:t xml:space="preserve">. </w:t>
      </w:r>
      <w:r w:rsidR="00D953EA" w:rsidRPr="00D953EA">
        <w:rPr>
          <w:rFonts w:ascii="Times New Roman" w:eastAsia="Times New Roman" w:hAnsi="Times New Roman" w:cs="Times New Roman"/>
          <w:sz w:val="24"/>
          <w:szCs w:val="24"/>
          <w:lang w:val="uk-UA" w:eastAsia="ru-RU"/>
        </w:rPr>
        <w:t xml:space="preserve">Велика </w:t>
      </w:r>
      <w:proofErr w:type="spellStart"/>
      <w:r w:rsidR="00D953EA" w:rsidRPr="00D953EA">
        <w:rPr>
          <w:rFonts w:ascii="Times New Roman" w:eastAsia="Times New Roman" w:hAnsi="Times New Roman" w:cs="Times New Roman"/>
          <w:sz w:val="24"/>
          <w:szCs w:val="24"/>
          <w:lang w:val="uk-UA" w:eastAsia="ru-RU"/>
        </w:rPr>
        <w:t>Березовиця</w:t>
      </w:r>
      <w:proofErr w:type="spellEnd"/>
      <w:r w:rsidR="00EE41E9">
        <w:rPr>
          <w:rFonts w:ascii="Times New Roman" w:eastAsia="Times New Roman" w:hAnsi="Times New Roman" w:cs="Times New Roman"/>
          <w:sz w:val="24"/>
          <w:szCs w:val="24"/>
          <w:lang w:val="uk-UA" w:eastAsia="ru-RU"/>
        </w:rPr>
        <w:t xml:space="preserve"> </w:t>
      </w:r>
      <w:r w:rsidR="00E073EE" w:rsidRPr="00D953EA">
        <w:rPr>
          <w:rFonts w:ascii="Times New Roman" w:eastAsia="Times New Roman" w:hAnsi="Times New Roman" w:cs="Times New Roman"/>
          <w:sz w:val="24"/>
          <w:szCs w:val="24"/>
          <w:lang w:val="uk-UA" w:eastAsia="ru-RU"/>
        </w:rPr>
        <w:t>об’єкти</w:t>
      </w:r>
      <w:r w:rsidR="008B22A9" w:rsidRPr="00D953EA">
        <w:rPr>
          <w:rFonts w:ascii="Times New Roman" w:eastAsia="Times New Roman" w:hAnsi="Times New Roman" w:cs="Times New Roman"/>
          <w:sz w:val="24"/>
          <w:szCs w:val="24"/>
          <w:lang w:val="uk-UA" w:eastAsia="ru-RU"/>
        </w:rPr>
        <w:t xml:space="preserve"> природно-заповідного фонду представлені </w:t>
      </w:r>
      <w:r w:rsidR="00E073EE" w:rsidRPr="00D953EA">
        <w:rPr>
          <w:rFonts w:ascii="Times New Roman" w:eastAsia="Times New Roman" w:hAnsi="Times New Roman" w:cs="Times New Roman"/>
          <w:sz w:val="24"/>
          <w:szCs w:val="24"/>
          <w:lang w:val="uk-UA" w:eastAsia="ru-RU"/>
        </w:rPr>
        <w:t xml:space="preserve">гідрологічною </w:t>
      </w:r>
      <w:r w:rsidR="008B22A9" w:rsidRPr="00D953EA">
        <w:rPr>
          <w:rFonts w:ascii="Times New Roman" w:eastAsia="Times New Roman" w:hAnsi="Times New Roman" w:cs="Times New Roman"/>
          <w:sz w:val="24"/>
          <w:szCs w:val="24"/>
          <w:lang w:val="uk-UA" w:eastAsia="ru-RU"/>
        </w:rPr>
        <w:t>пам’ятк</w:t>
      </w:r>
      <w:r w:rsidR="00E073EE" w:rsidRPr="00D953EA">
        <w:rPr>
          <w:rFonts w:ascii="Times New Roman" w:eastAsia="Times New Roman" w:hAnsi="Times New Roman" w:cs="Times New Roman"/>
          <w:sz w:val="24"/>
          <w:szCs w:val="24"/>
          <w:lang w:val="uk-UA" w:eastAsia="ru-RU"/>
        </w:rPr>
        <w:t>ою природи</w:t>
      </w:r>
      <w:r w:rsidR="008B22A9" w:rsidRPr="00D953EA">
        <w:rPr>
          <w:rFonts w:ascii="Times New Roman" w:eastAsia="Times New Roman" w:hAnsi="Times New Roman" w:cs="Times New Roman"/>
          <w:sz w:val="24"/>
          <w:szCs w:val="24"/>
          <w:lang w:val="uk-UA" w:eastAsia="ru-RU"/>
        </w:rPr>
        <w:t xml:space="preserve"> місц</w:t>
      </w:r>
      <w:r w:rsidR="008B22A9" w:rsidRPr="00E073EE">
        <w:rPr>
          <w:rFonts w:ascii="Times New Roman" w:eastAsia="Times New Roman" w:hAnsi="Times New Roman" w:cs="Times New Roman"/>
          <w:sz w:val="24"/>
          <w:szCs w:val="24"/>
          <w:lang w:val="uk-UA" w:eastAsia="ru-RU"/>
        </w:rPr>
        <w:t>евого значення «</w:t>
      </w:r>
      <w:r w:rsidR="00E073EE" w:rsidRPr="00E073EE">
        <w:rPr>
          <w:rFonts w:ascii="Times New Roman" w:eastAsia="Times New Roman" w:hAnsi="Times New Roman" w:cs="Times New Roman"/>
          <w:sz w:val="24"/>
          <w:szCs w:val="24"/>
          <w:lang w:val="uk-UA" w:eastAsia="ru-RU"/>
        </w:rPr>
        <w:t>Джерело Пресвятої Трійці</w:t>
      </w:r>
      <w:r w:rsidR="00D953EA">
        <w:rPr>
          <w:rFonts w:ascii="Times New Roman" w:eastAsia="Times New Roman" w:hAnsi="Times New Roman" w:cs="Times New Roman"/>
          <w:sz w:val="24"/>
          <w:szCs w:val="24"/>
          <w:lang w:val="uk-UA" w:eastAsia="ru-RU"/>
        </w:rPr>
        <w:t>».</w:t>
      </w:r>
      <w:r w:rsidR="00EE41E9">
        <w:rPr>
          <w:rFonts w:ascii="Times New Roman" w:eastAsia="Times New Roman" w:hAnsi="Times New Roman" w:cs="Times New Roman"/>
          <w:sz w:val="24"/>
          <w:szCs w:val="24"/>
          <w:lang w:val="uk-UA" w:eastAsia="ru-RU"/>
        </w:rPr>
        <w:t xml:space="preserve"> </w:t>
      </w:r>
      <w:r w:rsidR="00E073EE" w:rsidRPr="00E073EE">
        <w:rPr>
          <w:rFonts w:ascii="Times New Roman" w:eastAsia="Times New Roman" w:hAnsi="Times New Roman" w:cs="Times New Roman"/>
          <w:sz w:val="24"/>
          <w:szCs w:val="24"/>
          <w:lang w:val="uk-UA" w:eastAsia="ru-RU"/>
        </w:rPr>
        <w:t xml:space="preserve">При прийнятті </w:t>
      </w:r>
      <w:proofErr w:type="spellStart"/>
      <w:r w:rsidR="00E073EE" w:rsidRPr="00E073EE">
        <w:rPr>
          <w:rFonts w:ascii="Times New Roman" w:eastAsia="Times New Roman" w:hAnsi="Times New Roman" w:cs="Times New Roman"/>
          <w:sz w:val="24"/>
          <w:szCs w:val="24"/>
          <w:lang w:val="uk-UA" w:eastAsia="ru-RU"/>
        </w:rPr>
        <w:t>проє</w:t>
      </w:r>
      <w:r w:rsidR="008B22A9" w:rsidRPr="00E073EE">
        <w:rPr>
          <w:rFonts w:ascii="Times New Roman" w:eastAsia="Times New Roman" w:hAnsi="Times New Roman" w:cs="Times New Roman"/>
          <w:sz w:val="24"/>
          <w:szCs w:val="24"/>
          <w:lang w:val="uk-UA" w:eastAsia="ru-RU"/>
        </w:rPr>
        <w:t>ктних</w:t>
      </w:r>
      <w:proofErr w:type="spellEnd"/>
      <w:r w:rsidR="008B22A9" w:rsidRPr="00E073EE">
        <w:rPr>
          <w:rFonts w:ascii="Times New Roman" w:eastAsia="Times New Roman" w:hAnsi="Times New Roman" w:cs="Times New Roman"/>
          <w:sz w:val="24"/>
          <w:szCs w:val="24"/>
          <w:lang w:val="uk-UA" w:eastAsia="ru-RU"/>
        </w:rPr>
        <w:t xml:space="preserve"> рішень п</w:t>
      </w:r>
      <w:r w:rsidR="00E073EE" w:rsidRPr="00E073EE">
        <w:rPr>
          <w:rFonts w:ascii="Times New Roman" w:eastAsia="Times New Roman" w:hAnsi="Times New Roman" w:cs="Times New Roman"/>
          <w:sz w:val="24"/>
          <w:szCs w:val="24"/>
          <w:lang w:val="uk-UA" w:eastAsia="ru-RU"/>
        </w:rPr>
        <w:t>ередбачається врахування наявної території та режиму її</w:t>
      </w:r>
      <w:r w:rsidR="008B22A9" w:rsidRPr="00E073EE">
        <w:rPr>
          <w:rFonts w:ascii="Times New Roman" w:eastAsia="Times New Roman" w:hAnsi="Times New Roman" w:cs="Times New Roman"/>
          <w:sz w:val="24"/>
          <w:szCs w:val="24"/>
          <w:lang w:val="uk-UA" w:eastAsia="ru-RU"/>
        </w:rPr>
        <w:t xml:space="preserve"> використання. Вплив на території з природоохоронним статусом не очікується, проте планувальні рішення </w:t>
      </w:r>
      <w:r w:rsidR="00E073EE" w:rsidRPr="00E073EE">
        <w:rPr>
          <w:rFonts w:ascii="Times New Roman" w:eastAsia="Times New Roman" w:hAnsi="Times New Roman" w:cs="Times New Roman"/>
          <w:sz w:val="24"/>
          <w:szCs w:val="24"/>
          <w:lang w:val="uk-UA" w:eastAsia="ru-RU"/>
        </w:rPr>
        <w:t>генераль</w:t>
      </w:r>
      <w:r w:rsidR="008B22A9" w:rsidRPr="00E073EE">
        <w:rPr>
          <w:rFonts w:ascii="Times New Roman" w:eastAsia="Times New Roman" w:hAnsi="Times New Roman" w:cs="Times New Roman"/>
          <w:sz w:val="24"/>
          <w:szCs w:val="24"/>
          <w:lang w:val="uk-UA" w:eastAsia="ru-RU"/>
        </w:rPr>
        <w:t>ного плану будуть оцінені щодо ймовірного впливу на території природно-заповідного фонду.</w:t>
      </w:r>
    </w:p>
    <w:p w:rsidR="008B22A9" w:rsidRPr="00065C2E" w:rsidRDefault="008B22A9" w:rsidP="008B22A9">
      <w:pPr>
        <w:tabs>
          <w:tab w:val="left" w:pos="284"/>
        </w:tabs>
        <w:suppressAutoHyphens/>
        <w:overflowPunct w:val="0"/>
        <w:autoSpaceDE w:val="0"/>
        <w:autoSpaceDN w:val="0"/>
        <w:adjustRightInd w:val="0"/>
        <w:spacing w:after="20" w:line="240" w:lineRule="auto"/>
        <w:ind w:firstLine="567"/>
        <w:jc w:val="both"/>
        <w:rPr>
          <w:rFonts w:ascii="Times New Roman" w:hAnsi="Times New Roman" w:cs="Times New Roman"/>
          <w:i/>
          <w:sz w:val="24"/>
          <w:szCs w:val="24"/>
          <w:u w:val="single"/>
          <w:lang w:val="uk-UA"/>
        </w:rPr>
      </w:pPr>
      <w:r w:rsidRPr="00065C2E">
        <w:rPr>
          <w:rFonts w:ascii="Times New Roman" w:hAnsi="Times New Roman" w:cs="Times New Roman"/>
          <w:i/>
          <w:sz w:val="24"/>
          <w:szCs w:val="24"/>
          <w:u w:val="single"/>
          <w:lang w:val="uk-UA"/>
        </w:rPr>
        <w:t xml:space="preserve"> в) транскордонні наслідки для довкілля, у тому числі для здоров’я населення:</w:t>
      </w:r>
    </w:p>
    <w:p w:rsidR="008B22A9" w:rsidRPr="00263777" w:rsidRDefault="008B22A9" w:rsidP="008B22A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sz w:val="24"/>
          <w:szCs w:val="24"/>
          <w:lang w:val="uk-UA"/>
        </w:rPr>
      </w:pPr>
      <w:r w:rsidRPr="00263777">
        <w:rPr>
          <w:rFonts w:ascii="Times New Roman" w:hAnsi="Times New Roman" w:cs="Times New Roman"/>
          <w:sz w:val="24"/>
          <w:szCs w:val="24"/>
          <w:lang w:val="uk-UA"/>
        </w:rPr>
        <w:t>Проєктні пропозиції детального плану не матимуть транскордонних наслідків для довкілля, у тому числі здоров’я населення, оскільки планована територія, на яку розробляється детальний план, розташована на значній відстані від сусідніх держав.</w:t>
      </w:r>
    </w:p>
    <w:p w:rsidR="00253873" w:rsidRPr="00170ADD" w:rsidRDefault="00253873"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b/>
          <w:i/>
          <w:color w:val="0070C0"/>
          <w:sz w:val="24"/>
          <w:szCs w:val="24"/>
          <w:lang w:val="uk-UA"/>
        </w:rPr>
      </w:pPr>
    </w:p>
    <w:p w:rsidR="001F48E6" w:rsidRPr="008B22A9" w:rsidRDefault="001F48E6"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b/>
          <w:i/>
          <w:sz w:val="24"/>
          <w:szCs w:val="24"/>
          <w:lang w:val="uk-UA"/>
        </w:rPr>
      </w:pPr>
      <w:r w:rsidRPr="008B22A9">
        <w:rPr>
          <w:rFonts w:ascii="Times New Roman" w:hAnsi="Times New Roman" w:cs="Times New Roman"/>
          <w:b/>
          <w:i/>
          <w:sz w:val="24"/>
          <w:szCs w:val="24"/>
          <w:lang w:val="uk-UA"/>
        </w:rPr>
        <w:t>5) Виправдані альтернативи, які необхідно розглянути, у тому числі якщо документ державного планування не буде затверджено</w:t>
      </w:r>
    </w:p>
    <w:p w:rsidR="00AF6B43" w:rsidRPr="00AB10F5" w:rsidRDefault="00AF6B43"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sz w:val="24"/>
          <w:szCs w:val="24"/>
          <w:lang w:val="uk-UA"/>
        </w:rPr>
      </w:pPr>
      <w:r w:rsidRPr="008B22A9">
        <w:rPr>
          <w:rFonts w:ascii="Times New Roman" w:hAnsi="Times New Roman" w:cs="Times New Roman"/>
          <w:sz w:val="24"/>
          <w:szCs w:val="24"/>
          <w:lang w:val="uk-UA"/>
        </w:rPr>
        <w:t xml:space="preserve">У </w:t>
      </w:r>
      <w:r w:rsidRPr="00487738">
        <w:rPr>
          <w:rFonts w:ascii="Times New Roman" w:hAnsi="Times New Roman" w:cs="Times New Roman"/>
          <w:sz w:val="24"/>
          <w:szCs w:val="24"/>
          <w:lang w:val="uk-UA"/>
        </w:rPr>
        <w:t xml:space="preserve">контексті СЕО </w:t>
      </w:r>
      <w:r w:rsidR="00775A48" w:rsidRPr="00487738">
        <w:rPr>
          <w:rFonts w:ascii="Times New Roman" w:hAnsi="Times New Roman" w:cs="Times New Roman"/>
          <w:sz w:val="24"/>
          <w:szCs w:val="24"/>
          <w:lang w:val="uk-UA"/>
        </w:rPr>
        <w:t>Г</w:t>
      </w:r>
      <w:r w:rsidR="00460001" w:rsidRPr="00487738">
        <w:rPr>
          <w:rFonts w:ascii="Times New Roman" w:hAnsi="Times New Roman" w:cs="Times New Roman"/>
          <w:sz w:val="24"/>
          <w:szCs w:val="24"/>
          <w:lang w:val="uk-UA"/>
        </w:rPr>
        <w:t xml:space="preserve">енерального плану </w:t>
      </w:r>
      <w:proofErr w:type="spellStart"/>
      <w:r w:rsidR="00487738" w:rsidRPr="00487738">
        <w:rPr>
          <w:rFonts w:ascii="Times New Roman" w:hAnsi="Times New Roman" w:cs="Times New Roman"/>
          <w:sz w:val="24"/>
          <w:szCs w:val="24"/>
          <w:lang w:val="uk-UA"/>
        </w:rPr>
        <w:t>смт</w:t>
      </w:r>
      <w:proofErr w:type="spellEnd"/>
      <w:r w:rsidR="00487738" w:rsidRPr="00487738">
        <w:rPr>
          <w:rFonts w:ascii="Times New Roman" w:hAnsi="Times New Roman" w:cs="Times New Roman"/>
          <w:sz w:val="24"/>
          <w:szCs w:val="24"/>
          <w:lang w:val="uk-UA"/>
        </w:rPr>
        <w:t>.</w:t>
      </w:r>
      <w:r w:rsidR="00EE41E9">
        <w:rPr>
          <w:rFonts w:ascii="Times New Roman" w:hAnsi="Times New Roman" w:cs="Times New Roman"/>
          <w:sz w:val="24"/>
          <w:szCs w:val="24"/>
          <w:lang w:val="uk-UA"/>
        </w:rPr>
        <w:t xml:space="preserve"> </w:t>
      </w:r>
      <w:r w:rsidR="00487738" w:rsidRPr="00487738">
        <w:rPr>
          <w:rFonts w:ascii="Times New Roman" w:hAnsi="Times New Roman" w:cs="Times New Roman"/>
          <w:sz w:val="24"/>
          <w:szCs w:val="24"/>
          <w:lang w:val="uk-UA"/>
        </w:rPr>
        <w:t xml:space="preserve">Велика </w:t>
      </w:r>
      <w:proofErr w:type="spellStart"/>
      <w:r w:rsidR="00487738" w:rsidRPr="00487738">
        <w:rPr>
          <w:rFonts w:ascii="Times New Roman" w:hAnsi="Times New Roman" w:cs="Times New Roman"/>
          <w:sz w:val="24"/>
          <w:szCs w:val="24"/>
          <w:lang w:val="uk-UA"/>
        </w:rPr>
        <w:t>Березовиця</w:t>
      </w:r>
      <w:proofErr w:type="spellEnd"/>
      <w:r w:rsidR="00487738" w:rsidRPr="00487738">
        <w:rPr>
          <w:rFonts w:ascii="Times New Roman" w:hAnsi="Times New Roman" w:cs="Times New Roman"/>
          <w:sz w:val="24"/>
          <w:szCs w:val="24"/>
          <w:lang w:val="uk-UA"/>
        </w:rPr>
        <w:t xml:space="preserve"> </w:t>
      </w:r>
      <w:proofErr w:type="spellStart"/>
      <w:r w:rsidR="00487738" w:rsidRPr="00487738">
        <w:rPr>
          <w:rFonts w:ascii="Times New Roman" w:hAnsi="Times New Roman" w:cs="Times New Roman"/>
          <w:sz w:val="24"/>
          <w:szCs w:val="24"/>
          <w:lang w:val="uk-UA"/>
        </w:rPr>
        <w:t>Великоберезовицької</w:t>
      </w:r>
      <w:proofErr w:type="spellEnd"/>
      <w:r w:rsidR="00487738" w:rsidRPr="00487738">
        <w:rPr>
          <w:rFonts w:ascii="Times New Roman" w:hAnsi="Times New Roman" w:cs="Times New Roman"/>
          <w:sz w:val="24"/>
          <w:szCs w:val="24"/>
          <w:lang w:val="uk-UA"/>
        </w:rPr>
        <w:t xml:space="preserve"> селищної ради Тернопільського району Тернопільської області </w:t>
      </w:r>
      <w:r w:rsidRPr="00487738">
        <w:rPr>
          <w:rFonts w:ascii="Times New Roman" w:hAnsi="Times New Roman" w:cs="Times New Roman"/>
          <w:sz w:val="24"/>
          <w:szCs w:val="24"/>
          <w:lang w:val="uk-UA"/>
        </w:rPr>
        <w:t xml:space="preserve">з </w:t>
      </w:r>
      <w:r w:rsidRPr="008B22A9">
        <w:rPr>
          <w:rFonts w:ascii="Times New Roman" w:hAnsi="Times New Roman" w:cs="Times New Roman"/>
          <w:sz w:val="24"/>
          <w:szCs w:val="24"/>
          <w:lang w:val="uk-UA"/>
        </w:rPr>
        <w:t>ме</w:t>
      </w:r>
      <w:r w:rsidR="006F4B88" w:rsidRPr="008B22A9">
        <w:rPr>
          <w:rFonts w:ascii="Times New Roman" w:hAnsi="Times New Roman" w:cs="Times New Roman"/>
          <w:sz w:val="24"/>
          <w:szCs w:val="24"/>
          <w:lang w:val="uk-UA"/>
        </w:rPr>
        <w:t xml:space="preserve">тою розгляду альтернативних </w:t>
      </w:r>
      <w:r w:rsidR="006F4B88" w:rsidRPr="00AB10F5">
        <w:rPr>
          <w:rFonts w:ascii="Times New Roman" w:hAnsi="Times New Roman" w:cs="Times New Roman"/>
          <w:sz w:val="24"/>
          <w:szCs w:val="24"/>
          <w:lang w:val="uk-UA"/>
        </w:rPr>
        <w:t>проє</w:t>
      </w:r>
      <w:r w:rsidRPr="00AB10F5">
        <w:rPr>
          <w:rFonts w:ascii="Times New Roman" w:hAnsi="Times New Roman" w:cs="Times New Roman"/>
          <w:sz w:val="24"/>
          <w:szCs w:val="24"/>
          <w:lang w:val="uk-UA"/>
        </w:rPr>
        <w:t>ктних рішень та їх екологічних наслідків передбачаєтьс</w:t>
      </w:r>
      <w:r w:rsidR="006675FD" w:rsidRPr="00AB10F5">
        <w:rPr>
          <w:rFonts w:ascii="Times New Roman" w:hAnsi="Times New Roman" w:cs="Times New Roman"/>
          <w:sz w:val="24"/>
          <w:szCs w:val="24"/>
          <w:lang w:val="uk-UA"/>
        </w:rPr>
        <w:t xml:space="preserve">я розглянути </w:t>
      </w:r>
      <w:r w:rsidR="004E2D7F" w:rsidRPr="00AB10F5">
        <w:rPr>
          <w:rFonts w:ascii="Times New Roman" w:hAnsi="Times New Roman" w:cs="Times New Roman"/>
          <w:sz w:val="24"/>
          <w:szCs w:val="24"/>
          <w:lang w:val="uk-UA"/>
        </w:rPr>
        <w:t xml:space="preserve">«нульовий» сценарій та порівняльний аналіз </w:t>
      </w:r>
      <w:r w:rsidR="00AB10F5" w:rsidRPr="00AB10F5">
        <w:rPr>
          <w:rFonts w:ascii="Times New Roman" w:hAnsi="Times New Roman" w:cs="Times New Roman"/>
          <w:sz w:val="24"/>
          <w:szCs w:val="24"/>
          <w:lang w:val="uk-UA"/>
        </w:rPr>
        <w:t>«</w:t>
      </w:r>
      <w:proofErr w:type="spellStart"/>
      <w:r w:rsidR="00AB10F5" w:rsidRPr="00AB10F5">
        <w:rPr>
          <w:rFonts w:ascii="Times New Roman" w:hAnsi="Times New Roman" w:cs="Times New Roman"/>
          <w:sz w:val="24"/>
          <w:szCs w:val="24"/>
          <w:lang w:val="uk-UA"/>
        </w:rPr>
        <w:t>Проектапланировки</w:t>
      </w:r>
      <w:proofErr w:type="spellEnd"/>
      <w:r w:rsidR="00AB10F5" w:rsidRPr="00AB10F5">
        <w:rPr>
          <w:rFonts w:ascii="Times New Roman" w:hAnsi="Times New Roman" w:cs="Times New Roman"/>
          <w:sz w:val="24"/>
          <w:szCs w:val="24"/>
          <w:lang w:val="uk-UA"/>
        </w:rPr>
        <w:t xml:space="preserve"> и </w:t>
      </w:r>
      <w:proofErr w:type="spellStart"/>
      <w:r w:rsidR="00AB10F5" w:rsidRPr="00AB10F5">
        <w:rPr>
          <w:rFonts w:ascii="Times New Roman" w:hAnsi="Times New Roman" w:cs="Times New Roman"/>
          <w:sz w:val="24"/>
          <w:szCs w:val="24"/>
          <w:lang w:val="uk-UA"/>
        </w:rPr>
        <w:t>застройки</w:t>
      </w:r>
      <w:proofErr w:type="spellEnd"/>
      <w:r w:rsidR="00AB10F5" w:rsidRPr="00AB10F5">
        <w:rPr>
          <w:rFonts w:ascii="Times New Roman" w:hAnsi="Times New Roman" w:cs="Times New Roman"/>
          <w:sz w:val="24"/>
          <w:szCs w:val="24"/>
          <w:lang w:val="uk-UA"/>
        </w:rPr>
        <w:t xml:space="preserve"> села В.</w:t>
      </w:r>
      <w:proofErr w:type="spellStart"/>
      <w:r w:rsidR="00AB10F5" w:rsidRPr="00AB10F5">
        <w:rPr>
          <w:rFonts w:ascii="Times New Roman" w:hAnsi="Times New Roman" w:cs="Times New Roman"/>
          <w:sz w:val="24"/>
          <w:szCs w:val="24"/>
          <w:lang w:val="uk-UA"/>
        </w:rPr>
        <w:t>Березовица</w:t>
      </w:r>
      <w:proofErr w:type="spellEnd"/>
      <w:r w:rsidR="00EE41E9">
        <w:rPr>
          <w:rFonts w:ascii="Times New Roman" w:hAnsi="Times New Roman" w:cs="Times New Roman"/>
          <w:sz w:val="24"/>
          <w:szCs w:val="24"/>
          <w:lang w:val="uk-UA"/>
        </w:rPr>
        <w:t xml:space="preserve"> </w:t>
      </w:r>
      <w:proofErr w:type="spellStart"/>
      <w:r w:rsidR="00AB10F5" w:rsidRPr="00AB10F5">
        <w:rPr>
          <w:rFonts w:ascii="Times New Roman" w:hAnsi="Times New Roman" w:cs="Times New Roman"/>
          <w:sz w:val="24"/>
          <w:szCs w:val="24"/>
          <w:lang w:val="uk-UA"/>
        </w:rPr>
        <w:t>Тернопольского</w:t>
      </w:r>
      <w:proofErr w:type="spellEnd"/>
      <w:r w:rsidR="00EE41E9">
        <w:rPr>
          <w:rFonts w:ascii="Times New Roman" w:hAnsi="Times New Roman" w:cs="Times New Roman"/>
          <w:sz w:val="24"/>
          <w:szCs w:val="24"/>
          <w:lang w:val="uk-UA"/>
        </w:rPr>
        <w:t xml:space="preserve"> </w:t>
      </w:r>
      <w:proofErr w:type="spellStart"/>
      <w:r w:rsidR="00AB10F5" w:rsidRPr="00AB10F5">
        <w:rPr>
          <w:rFonts w:ascii="Times New Roman" w:hAnsi="Times New Roman" w:cs="Times New Roman"/>
          <w:sz w:val="24"/>
          <w:szCs w:val="24"/>
          <w:lang w:val="uk-UA"/>
        </w:rPr>
        <w:t>района</w:t>
      </w:r>
      <w:proofErr w:type="spellEnd"/>
      <w:r w:rsidR="00EE41E9">
        <w:rPr>
          <w:rFonts w:ascii="Times New Roman" w:hAnsi="Times New Roman" w:cs="Times New Roman"/>
          <w:sz w:val="24"/>
          <w:szCs w:val="24"/>
          <w:lang w:val="uk-UA"/>
        </w:rPr>
        <w:t xml:space="preserve"> </w:t>
      </w:r>
      <w:proofErr w:type="spellStart"/>
      <w:r w:rsidR="00AB10F5" w:rsidRPr="00AB10F5">
        <w:rPr>
          <w:rFonts w:ascii="Times New Roman" w:hAnsi="Times New Roman" w:cs="Times New Roman"/>
          <w:sz w:val="24"/>
          <w:szCs w:val="24"/>
          <w:lang w:val="uk-UA"/>
        </w:rPr>
        <w:t>Тернопольской</w:t>
      </w:r>
      <w:proofErr w:type="spellEnd"/>
      <w:r w:rsidR="00EE41E9">
        <w:rPr>
          <w:rFonts w:ascii="Times New Roman" w:hAnsi="Times New Roman" w:cs="Times New Roman"/>
          <w:sz w:val="24"/>
          <w:szCs w:val="24"/>
          <w:lang w:val="uk-UA"/>
        </w:rPr>
        <w:t xml:space="preserve"> </w:t>
      </w:r>
      <w:proofErr w:type="spellStart"/>
      <w:r w:rsidR="00AB10F5" w:rsidRPr="00AB10F5">
        <w:rPr>
          <w:rFonts w:ascii="Times New Roman" w:hAnsi="Times New Roman" w:cs="Times New Roman"/>
          <w:sz w:val="24"/>
          <w:szCs w:val="24"/>
          <w:lang w:val="uk-UA"/>
        </w:rPr>
        <w:t>области</w:t>
      </w:r>
      <w:proofErr w:type="spellEnd"/>
      <w:r w:rsidR="00AB10F5" w:rsidRPr="00AB10F5">
        <w:rPr>
          <w:rFonts w:ascii="Times New Roman" w:hAnsi="Times New Roman" w:cs="Times New Roman"/>
          <w:sz w:val="24"/>
          <w:szCs w:val="24"/>
          <w:lang w:val="uk-UA"/>
        </w:rPr>
        <w:t xml:space="preserve">» </w:t>
      </w:r>
      <w:r w:rsidR="000C159A" w:rsidRPr="00AB10F5">
        <w:rPr>
          <w:rFonts w:ascii="Times New Roman" w:hAnsi="Times New Roman" w:cs="Times New Roman"/>
          <w:sz w:val="24"/>
          <w:szCs w:val="24"/>
          <w:lang w:val="uk-UA"/>
        </w:rPr>
        <w:t>(</w:t>
      </w:r>
      <w:r w:rsidR="00AB10F5" w:rsidRPr="00AB10F5">
        <w:rPr>
          <w:rFonts w:ascii="Times New Roman" w:hAnsi="Times New Roman" w:cs="Times New Roman"/>
          <w:sz w:val="24"/>
          <w:szCs w:val="24"/>
          <w:lang w:val="uk-UA"/>
        </w:rPr>
        <w:t>1975р.</w:t>
      </w:r>
      <w:r w:rsidR="000C159A" w:rsidRPr="00AB10F5">
        <w:rPr>
          <w:rFonts w:ascii="Times New Roman" w:hAnsi="Times New Roman" w:cs="Times New Roman"/>
          <w:sz w:val="24"/>
          <w:szCs w:val="24"/>
          <w:lang w:val="uk-UA"/>
        </w:rPr>
        <w:t>)</w:t>
      </w:r>
      <w:r w:rsidR="004E2D7F" w:rsidRPr="00AB10F5">
        <w:rPr>
          <w:rFonts w:ascii="Times New Roman" w:hAnsi="Times New Roman" w:cs="Times New Roman"/>
          <w:sz w:val="24"/>
          <w:szCs w:val="24"/>
          <w:lang w:val="uk-UA"/>
        </w:rPr>
        <w:t xml:space="preserve"> з </w:t>
      </w:r>
      <w:proofErr w:type="spellStart"/>
      <w:r w:rsidR="004E2D7F" w:rsidRPr="00AB10F5">
        <w:rPr>
          <w:rFonts w:ascii="Times New Roman" w:hAnsi="Times New Roman" w:cs="Times New Roman"/>
          <w:sz w:val="24"/>
          <w:szCs w:val="24"/>
          <w:lang w:val="uk-UA"/>
        </w:rPr>
        <w:t>проєктом</w:t>
      </w:r>
      <w:proofErr w:type="spellEnd"/>
      <w:r w:rsidR="004E2D7F" w:rsidRPr="00AB10F5">
        <w:rPr>
          <w:rFonts w:ascii="Times New Roman" w:hAnsi="Times New Roman" w:cs="Times New Roman"/>
          <w:sz w:val="24"/>
          <w:szCs w:val="24"/>
          <w:lang w:val="uk-UA"/>
        </w:rPr>
        <w:t xml:space="preserve"> ген</w:t>
      </w:r>
      <w:r w:rsidR="00AB10F5" w:rsidRPr="00AB10F5">
        <w:rPr>
          <w:rFonts w:ascii="Times New Roman" w:hAnsi="Times New Roman" w:cs="Times New Roman"/>
          <w:sz w:val="24"/>
          <w:szCs w:val="24"/>
          <w:lang w:val="uk-UA"/>
        </w:rPr>
        <w:t xml:space="preserve">ерального </w:t>
      </w:r>
      <w:r w:rsidR="004E2D7F" w:rsidRPr="00AB10F5">
        <w:rPr>
          <w:rFonts w:ascii="Times New Roman" w:hAnsi="Times New Roman" w:cs="Times New Roman"/>
          <w:sz w:val="24"/>
          <w:szCs w:val="24"/>
          <w:lang w:val="uk-UA"/>
        </w:rPr>
        <w:t>плану</w:t>
      </w:r>
      <w:r w:rsidRPr="00AB10F5">
        <w:rPr>
          <w:rFonts w:ascii="Times New Roman" w:hAnsi="Times New Roman" w:cs="Times New Roman"/>
          <w:sz w:val="24"/>
          <w:szCs w:val="24"/>
          <w:lang w:val="uk-UA"/>
        </w:rPr>
        <w:t>.</w:t>
      </w:r>
    </w:p>
    <w:p w:rsidR="00AF6B43" w:rsidRPr="00AB10F5" w:rsidRDefault="00AF6B43"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sz w:val="24"/>
          <w:szCs w:val="24"/>
          <w:lang w:val="uk-UA"/>
        </w:rPr>
      </w:pPr>
    </w:p>
    <w:p w:rsidR="00AF6B43" w:rsidRPr="008B22A9" w:rsidRDefault="00AF6B43"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b/>
          <w:i/>
          <w:sz w:val="24"/>
          <w:szCs w:val="24"/>
          <w:lang w:val="uk-UA"/>
        </w:rPr>
      </w:pPr>
      <w:r w:rsidRPr="008B22A9">
        <w:rPr>
          <w:rFonts w:ascii="Times New Roman" w:hAnsi="Times New Roman" w:cs="Times New Roman"/>
          <w:b/>
          <w:i/>
          <w:sz w:val="24"/>
          <w:szCs w:val="24"/>
          <w:lang w:val="uk-UA"/>
        </w:rPr>
        <w:t>6) Дослідження, які необхідно провести, методи і критерії, що використовуватимуться під час стратегічної екологічної оцінки</w:t>
      </w:r>
    </w:p>
    <w:p w:rsidR="008B22A9" w:rsidRPr="00BB534A" w:rsidRDefault="008B22A9" w:rsidP="008B22A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sz w:val="24"/>
          <w:szCs w:val="24"/>
          <w:lang w:val="uk-UA"/>
        </w:rPr>
      </w:pPr>
      <w:r w:rsidRPr="008B22A9">
        <w:rPr>
          <w:rFonts w:ascii="Times New Roman" w:hAnsi="Times New Roman" w:cs="Times New Roman"/>
          <w:sz w:val="24"/>
          <w:szCs w:val="24"/>
          <w:lang w:val="uk-UA"/>
        </w:rPr>
        <w:t xml:space="preserve">Основним критерієм під час стратегічної екологічної оцінки проєкту містобудівної документації є її відповідність </w:t>
      </w:r>
      <w:r w:rsidRPr="00BB534A">
        <w:rPr>
          <w:rFonts w:ascii="Times New Roman" w:hAnsi="Times New Roman" w:cs="Times New Roman"/>
          <w:sz w:val="24"/>
          <w:szCs w:val="24"/>
          <w:lang w:val="uk-UA"/>
        </w:rPr>
        <w:t>державним будівельним нормам, санітарним нормам і правилам України, законодавству у сфері охорони навколишнього природного середовища.</w:t>
      </w:r>
    </w:p>
    <w:p w:rsidR="008B22A9" w:rsidRPr="00BB534A" w:rsidRDefault="008B22A9" w:rsidP="008B22A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sz w:val="24"/>
          <w:szCs w:val="24"/>
          <w:lang w:val="uk-UA"/>
        </w:rPr>
      </w:pPr>
      <w:r w:rsidRPr="00BB534A">
        <w:rPr>
          <w:rFonts w:ascii="Times New Roman" w:hAnsi="Times New Roman" w:cs="Times New Roman"/>
          <w:sz w:val="24"/>
          <w:szCs w:val="24"/>
          <w:lang w:val="uk-UA"/>
        </w:rPr>
        <w:t>При здійсненні стратегічної екологічної оцінки буде застосований аналіз контексту стратегічного планування, що передбачає встановлення зв’язків з іншими документами державного планування та дослідження нормативно-правових умов реалізації рішень детального плану.</w:t>
      </w:r>
    </w:p>
    <w:p w:rsidR="008B22A9" w:rsidRPr="00BB534A" w:rsidRDefault="008B22A9" w:rsidP="008B22A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sz w:val="24"/>
          <w:szCs w:val="24"/>
          <w:lang w:val="uk-UA"/>
        </w:rPr>
      </w:pPr>
      <w:r w:rsidRPr="00BB534A">
        <w:rPr>
          <w:rFonts w:ascii="Times New Roman" w:hAnsi="Times New Roman" w:cs="Times New Roman"/>
          <w:sz w:val="24"/>
          <w:szCs w:val="24"/>
          <w:lang w:val="uk-UA"/>
        </w:rPr>
        <w:t>З метою визначення сфер охоплення стратегічної екологічної оцінки, основних екологічних проблем, цілей охорони довкілля, у тому числі здоров’я населення, що мають відношення до детального плану, будуть розглянуті стратегічні цілі та завдання щодо виявлених проблем в актах законодавства, а також в нормативних актах місцевих рад та адміністрацій.</w:t>
      </w:r>
    </w:p>
    <w:p w:rsidR="008B22A9" w:rsidRPr="00BB534A" w:rsidRDefault="008B22A9" w:rsidP="008B22A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sz w:val="24"/>
          <w:szCs w:val="24"/>
          <w:lang w:val="uk-UA"/>
        </w:rPr>
      </w:pPr>
      <w:r w:rsidRPr="00BB534A">
        <w:rPr>
          <w:rFonts w:ascii="Times New Roman" w:hAnsi="Times New Roman" w:cs="Times New Roman"/>
          <w:sz w:val="24"/>
          <w:szCs w:val="24"/>
          <w:lang w:val="uk-UA"/>
        </w:rPr>
        <w:lastRenderedPageBreak/>
        <w:t xml:space="preserve">Застосування цільового аналізу при проведенні стратегічної екологічної оцінки дозволить встановити відповідність рішень </w:t>
      </w:r>
      <w:r>
        <w:rPr>
          <w:rFonts w:ascii="Times New Roman" w:hAnsi="Times New Roman" w:cs="Times New Roman"/>
          <w:sz w:val="24"/>
          <w:szCs w:val="24"/>
          <w:lang w:val="uk-UA"/>
        </w:rPr>
        <w:t>генер</w:t>
      </w:r>
      <w:r w:rsidRPr="00BB534A">
        <w:rPr>
          <w:rFonts w:ascii="Times New Roman" w:hAnsi="Times New Roman" w:cs="Times New Roman"/>
          <w:sz w:val="24"/>
          <w:szCs w:val="24"/>
          <w:lang w:val="uk-UA"/>
        </w:rPr>
        <w:t>ального плану цілям охорони довкілля та забезпечення безпечного для здоров’я населення середовища існування.</w:t>
      </w:r>
    </w:p>
    <w:p w:rsidR="008B22A9" w:rsidRPr="00B45A9A" w:rsidRDefault="008B22A9" w:rsidP="008B22A9">
      <w:pPr>
        <w:tabs>
          <w:tab w:val="left" w:pos="426"/>
          <w:tab w:val="left" w:pos="567"/>
        </w:tabs>
        <w:suppressAutoHyphens/>
        <w:overflowPunct w:val="0"/>
        <w:autoSpaceDE w:val="0"/>
        <w:autoSpaceDN w:val="0"/>
        <w:adjustRightInd w:val="0"/>
        <w:spacing w:after="20" w:line="240" w:lineRule="auto"/>
        <w:ind w:left="284" w:firstLine="283"/>
        <w:jc w:val="both"/>
        <w:rPr>
          <w:rFonts w:ascii="Times New Roman" w:hAnsi="Times New Roman" w:cs="Times New Roman"/>
          <w:sz w:val="24"/>
          <w:szCs w:val="24"/>
          <w:lang w:val="uk-UA"/>
        </w:rPr>
      </w:pPr>
      <w:r w:rsidRPr="00B45A9A">
        <w:rPr>
          <w:rFonts w:ascii="Times New Roman" w:hAnsi="Times New Roman" w:cs="Times New Roman"/>
          <w:sz w:val="24"/>
          <w:szCs w:val="24"/>
          <w:lang w:val="uk-UA"/>
        </w:rPr>
        <w:t>При виконанні стратегічної екологічної оцінки буде здійснено:</w:t>
      </w:r>
    </w:p>
    <w:p w:rsidR="008B22A9" w:rsidRPr="00B45A9A" w:rsidRDefault="008B22A9" w:rsidP="008B22A9">
      <w:pPr>
        <w:numPr>
          <w:ilvl w:val="0"/>
          <w:numId w:val="10"/>
        </w:numPr>
        <w:tabs>
          <w:tab w:val="left" w:pos="284"/>
          <w:tab w:val="left" w:pos="851"/>
        </w:tabs>
        <w:suppressAutoHyphens/>
        <w:overflowPunct w:val="0"/>
        <w:autoSpaceDE w:val="0"/>
        <w:autoSpaceDN w:val="0"/>
        <w:adjustRightInd w:val="0"/>
        <w:spacing w:after="20" w:line="240" w:lineRule="auto"/>
        <w:ind w:left="284" w:hanging="283"/>
        <w:jc w:val="both"/>
        <w:rPr>
          <w:rFonts w:ascii="Times New Roman" w:hAnsi="Times New Roman" w:cs="Times New Roman"/>
          <w:sz w:val="24"/>
          <w:szCs w:val="24"/>
          <w:lang w:val="uk-UA"/>
        </w:rPr>
      </w:pPr>
      <w:r w:rsidRPr="00B45A9A">
        <w:rPr>
          <w:rFonts w:ascii="Times New Roman" w:hAnsi="Times New Roman" w:cs="Times New Roman"/>
          <w:sz w:val="24"/>
          <w:szCs w:val="24"/>
          <w:lang w:val="uk-UA"/>
        </w:rPr>
        <w:t>збір та аналіз інформації про поточний стан складових довкілля, включаючи значення ключових екологічних показників;</w:t>
      </w:r>
    </w:p>
    <w:p w:rsidR="008B22A9" w:rsidRPr="00B45A9A" w:rsidRDefault="008B22A9" w:rsidP="008B22A9">
      <w:pPr>
        <w:numPr>
          <w:ilvl w:val="0"/>
          <w:numId w:val="10"/>
        </w:numPr>
        <w:tabs>
          <w:tab w:val="left" w:pos="284"/>
          <w:tab w:val="left" w:pos="851"/>
        </w:tabs>
        <w:suppressAutoHyphens/>
        <w:overflowPunct w:val="0"/>
        <w:autoSpaceDE w:val="0"/>
        <w:autoSpaceDN w:val="0"/>
        <w:adjustRightInd w:val="0"/>
        <w:spacing w:after="20" w:line="240" w:lineRule="auto"/>
        <w:ind w:left="284" w:hanging="283"/>
        <w:jc w:val="both"/>
        <w:rPr>
          <w:rFonts w:ascii="Times New Roman" w:hAnsi="Times New Roman" w:cs="Times New Roman"/>
          <w:sz w:val="24"/>
          <w:szCs w:val="24"/>
          <w:lang w:val="uk-UA"/>
        </w:rPr>
      </w:pPr>
      <w:r w:rsidRPr="00B45A9A">
        <w:rPr>
          <w:rFonts w:ascii="Times New Roman" w:hAnsi="Times New Roman" w:cs="Times New Roman"/>
          <w:sz w:val="24"/>
          <w:szCs w:val="24"/>
          <w:lang w:val="uk-UA"/>
        </w:rPr>
        <w:t>проведення аналізу слабких та сильних сторін території з точки зору екологічної ситуації;</w:t>
      </w:r>
    </w:p>
    <w:p w:rsidR="008B22A9" w:rsidRPr="00B45A9A" w:rsidRDefault="008B22A9" w:rsidP="008B22A9">
      <w:pPr>
        <w:numPr>
          <w:ilvl w:val="0"/>
          <w:numId w:val="10"/>
        </w:numPr>
        <w:tabs>
          <w:tab w:val="left" w:pos="284"/>
          <w:tab w:val="left" w:pos="851"/>
        </w:tabs>
        <w:suppressAutoHyphens/>
        <w:overflowPunct w:val="0"/>
        <w:autoSpaceDE w:val="0"/>
        <w:autoSpaceDN w:val="0"/>
        <w:adjustRightInd w:val="0"/>
        <w:spacing w:after="20" w:line="240" w:lineRule="auto"/>
        <w:ind w:left="284" w:hanging="283"/>
        <w:jc w:val="both"/>
        <w:rPr>
          <w:rFonts w:ascii="Times New Roman" w:hAnsi="Times New Roman" w:cs="Times New Roman"/>
          <w:sz w:val="24"/>
          <w:szCs w:val="24"/>
          <w:lang w:val="uk-UA"/>
        </w:rPr>
      </w:pPr>
      <w:r w:rsidRPr="00B45A9A">
        <w:rPr>
          <w:rFonts w:ascii="Times New Roman" w:hAnsi="Times New Roman" w:cs="Times New Roman"/>
          <w:sz w:val="24"/>
          <w:szCs w:val="24"/>
          <w:lang w:val="uk-UA"/>
        </w:rPr>
        <w:t>проведення громадського обговорення з метою отримання зауважень і пропозицій;</w:t>
      </w:r>
    </w:p>
    <w:p w:rsidR="008B22A9" w:rsidRPr="00B45A9A" w:rsidRDefault="008B22A9" w:rsidP="008B22A9">
      <w:pPr>
        <w:numPr>
          <w:ilvl w:val="0"/>
          <w:numId w:val="10"/>
        </w:numPr>
        <w:tabs>
          <w:tab w:val="left" w:pos="284"/>
          <w:tab w:val="left" w:pos="851"/>
        </w:tabs>
        <w:suppressAutoHyphens/>
        <w:overflowPunct w:val="0"/>
        <w:autoSpaceDE w:val="0"/>
        <w:autoSpaceDN w:val="0"/>
        <w:adjustRightInd w:val="0"/>
        <w:spacing w:after="20" w:line="240" w:lineRule="auto"/>
        <w:ind w:left="284" w:hanging="283"/>
        <w:jc w:val="both"/>
        <w:rPr>
          <w:rFonts w:ascii="Times New Roman" w:hAnsi="Times New Roman" w:cs="Times New Roman"/>
          <w:sz w:val="24"/>
          <w:szCs w:val="24"/>
          <w:lang w:val="uk-UA"/>
        </w:rPr>
      </w:pPr>
      <w:r w:rsidRPr="00B45A9A">
        <w:rPr>
          <w:rFonts w:ascii="Times New Roman" w:hAnsi="Times New Roman" w:cs="Times New Roman"/>
          <w:sz w:val="24"/>
          <w:szCs w:val="24"/>
          <w:lang w:val="uk-UA"/>
        </w:rPr>
        <w:t>проведення консультацій з уповноваженими органами щодо екологічних цілей;</w:t>
      </w:r>
    </w:p>
    <w:p w:rsidR="008B22A9" w:rsidRPr="00B45A9A" w:rsidRDefault="008B22A9" w:rsidP="008B22A9">
      <w:pPr>
        <w:numPr>
          <w:ilvl w:val="0"/>
          <w:numId w:val="10"/>
        </w:numPr>
        <w:tabs>
          <w:tab w:val="left" w:pos="284"/>
          <w:tab w:val="left" w:pos="851"/>
        </w:tabs>
        <w:suppressAutoHyphens/>
        <w:overflowPunct w:val="0"/>
        <w:autoSpaceDE w:val="0"/>
        <w:autoSpaceDN w:val="0"/>
        <w:adjustRightInd w:val="0"/>
        <w:spacing w:after="20" w:line="240" w:lineRule="auto"/>
        <w:ind w:left="284" w:hanging="283"/>
        <w:jc w:val="both"/>
        <w:rPr>
          <w:rFonts w:ascii="Times New Roman" w:hAnsi="Times New Roman" w:cs="Times New Roman"/>
          <w:sz w:val="24"/>
          <w:szCs w:val="24"/>
          <w:lang w:val="uk-UA"/>
        </w:rPr>
      </w:pPr>
      <w:r w:rsidRPr="00B45A9A">
        <w:rPr>
          <w:rFonts w:ascii="Times New Roman" w:hAnsi="Times New Roman" w:cs="Times New Roman"/>
          <w:sz w:val="24"/>
          <w:szCs w:val="24"/>
          <w:lang w:val="uk-UA"/>
        </w:rPr>
        <w:t>визначення можливих чинників змін антропогенного та природного характеру;</w:t>
      </w:r>
    </w:p>
    <w:p w:rsidR="008B22A9" w:rsidRPr="00B45A9A" w:rsidRDefault="008B22A9" w:rsidP="008B22A9">
      <w:pPr>
        <w:numPr>
          <w:ilvl w:val="0"/>
          <w:numId w:val="10"/>
        </w:numPr>
        <w:tabs>
          <w:tab w:val="left" w:pos="284"/>
          <w:tab w:val="left" w:pos="851"/>
        </w:tabs>
        <w:suppressAutoHyphens/>
        <w:overflowPunct w:val="0"/>
        <w:autoSpaceDE w:val="0"/>
        <w:autoSpaceDN w:val="0"/>
        <w:adjustRightInd w:val="0"/>
        <w:spacing w:after="20" w:line="240" w:lineRule="auto"/>
        <w:ind w:left="284" w:hanging="283"/>
        <w:jc w:val="both"/>
        <w:rPr>
          <w:rFonts w:ascii="Times New Roman" w:hAnsi="Times New Roman" w:cs="Times New Roman"/>
          <w:sz w:val="24"/>
          <w:szCs w:val="24"/>
          <w:lang w:val="uk-UA"/>
        </w:rPr>
      </w:pPr>
      <w:r w:rsidRPr="00B45A9A">
        <w:rPr>
          <w:rFonts w:ascii="Times New Roman" w:hAnsi="Times New Roman" w:cs="Times New Roman"/>
          <w:sz w:val="24"/>
          <w:szCs w:val="24"/>
          <w:lang w:val="uk-UA"/>
        </w:rPr>
        <w:t>проведення оцінки впливу документа державного планування на складові довкілля та на стан здоров’я населення;</w:t>
      </w:r>
    </w:p>
    <w:p w:rsidR="008B22A9" w:rsidRPr="00B45A9A" w:rsidRDefault="008B22A9" w:rsidP="008B22A9">
      <w:pPr>
        <w:numPr>
          <w:ilvl w:val="0"/>
          <w:numId w:val="10"/>
        </w:numPr>
        <w:tabs>
          <w:tab w:val="left" w:pos="284"/>
          <w:tab w:val="left" w:pos="851"/>
        </w:tabs>
        <w:suppressAutoHyphens/>
        <w:overflowPunct w:val="0"/>
        <w:autoSpaceDE w:val="0"/>
        <w:autoSpaceDN w:val="0"/>
        <w:adjustRightInd w:val="0"/>
        <w:spacing w:after="20" w:line="240" w:lineRule="auto"/>
        <w:ind w:left="284" w:hanging="283"/>
        <w:jc w:val="both"/>
        <w:rPr>
          <w:rFonts w:ascii="Times New Roman" w:hAnsi="Times New Roman" w:cs="Times New Roman"/>
          <w:sz w:val="24"/>
          <w:szCs w:val="24"/>
          <w:lang w:val="uk-UA"/>
        </w:rPr>
      </w:pPr>
      <w:r w:rsidRPr="00B45A9A">
        <w:rPr>
          <w:rFonts w:ascii="Times New Roman" w:hAnsi="Times New Roman" w:cs="Times New Roman"/>
          <w:sz w:val="24"/>
          <w:szCs w:val="24"/>
          <w:lang w:val="uk-UA"/>
        </w:rPr>
        <w:t>визначення індикаторів, передбачених для здійснення моніторингу фактичного впливу впровадження документа державного планування на довкілля.</w:t>
      </w:r>
    </w:p>
    <w:p w:rsidR="008B22A9" w:rsidRPr="00B45A9A" w:rsidRDefault="008B22A9" w:rsidP="008B22A9">
      <w:pPr>
        <w:tabs>
          <w:tab w:val="left" w:pos="360"/>
          <w:tab w:val="left" w:pos="709"/>
          <w:tab w:val="left" w:pos="851"/>
          <w:tab w:val="left" w:pos="993"/>
        </w:tabs>
        <w:suppressAutoHyphens/>
        <w:overflowPunct w:val="0"/>
        <w:autoSpaceDE w:val="0"/>
        <w:autoSpaceDN w:val="0"/>
        <w:adjustRightInd w:val="0"/>
        <w:spacing w:after="20" w:line="240" w:lineRule="auto"/>
        <w:ind w:left="567"/>
        <w:jc w:val="both"/>
        <w:rPr>
          <w:rFonts w:ascii="Times New Roman" w:hAnsi="Times New Roman" w:cs="Times New Roman"/>
          <w:sz w:val="24"/>
          <w:szCs w:val="24"/>
          <w:lang w:val="uk-UA"/>
        </w:rPr>
      </w:pPr>
      <w:r w:rsidRPr="00B45A9A">
        <w:rPr>
          <w:rFonts w:ascii="Times New Roman" w:hAnsi="Times New Roman" w:cs="Times New Roman"/>
          <w:sz w:val="24"/>
          <w:szCs w:val="24"/>
          <w:lang w:val="uk-UA"/>
        </w:rPr>
        <w:t>Для розробки СЕО передбачається використовувати наступну інформацію:</w:t>
      </w:r>
    </w:p>
    <w:p w:rsidR="008B22A9" w:rsidRPr="00B45A9A" w:rsidRDefault="008B22A9" w:rsidP="008B22A9">
      <w:pPr>
        <w:numPr>
          <w:ilvl w:val="0"/>
          <w:numId w:val="4"/>
        </w:numPr>
        <w:tabs>
          <w:tab w:val="clear" w:pos="934"/>
          <w:tab w:val="left" w:pos="360"/>
          <w:tab w:val="left" w:pos="709"/>
          <w:tab w:val="left" w:pos="851"/>
          <w:tab w:val="left" w:pos="1276"/>
        </w:tabs>
        <w:suppressAutoHyphens/>
        <w:overflowPunct w:val="0"/>
        <w:autoSpaceDE w:val="0"/>
        <w:autoSpaceDN w:val="0"/>
        <w:adjustRightInd w:val="0"/>
        <w:spacing w:after="20" w:line="240" w:lineRule="auto"/>
        <w:ind w:left="284" w:hanging="283"/>
        <w:jc w:val="both"/>
        <w:rPr>
          <w:rFonts w:ascii="Times New Roman" w:hAnsi="Times New Roman" w:cs="Times New Roman"/>
          <w:sz w:val="24"/>
          <w:szCs w:val="24"/>
          <w:lang w:val="uk-UA"/>
        </w:rPr>
      </w:pPr>
      <w:r w:rsidRPr="00B45A9A">
        <w:rPr>
          <w:rFonts w:ascii="Times New Roman" w:hAnsi="Times New Roman" w:cs="Times New Roman"/>
          <w:sz w:val="24"/>
          <w:szCs w:val="24"/>
          <w:lang w:val="uk-UA"/>
        </w:rPr>
        <w:t>доповідь про стан довкілля,</w:t>
      </w:r>
    </w:p>
    <w:p w:rsidR="008B22A9" w:rsidRPr="00B45A9A" w:rsidRDefault="008B22A9" w:rsidP="008B22A9">
      <w:pPr>
        <w:numPr>
          <w:ilvl w:val="0"/>
          <w:numId w:val="4"/>
        </w:numPr>
        <w:tabs>
          <w:tab w:val="clear" w:pos="934"/>
          <w:tab w:val="left" w:pos="360"/>
          <w:tab w:val="left" w:pos="709"/>
          <w:tab w:val="left" w:pos="851"/>
          <w:tab w:val="left" w:pos="1276"/>
        </w:tabs>
        <w:suppressAutoHyphens/>
        <w:overflowPunct w:val="0"/>
        <w:autoSpaceDE w:val="0"/>
        <w:autoSpaceDN w:val="0"/>
        <w:adjustRightInd w:val="0"/>
        <w:spacing w:after="20" w:line="240" w:lineRule="auto"/>
        <w:ind w:left="284" w:hanging="283"/>
        <w:jc w:val="both"/>
        <w:rPr>
          <w:rFonts w:ascii="Times New Roman" w:hAnsi="Times New Roman" w:cs="Times New Roman"/>
          <w:sz w:val="24"/>
          <w:szCs w:val="24"/>
          <w:lang w:val="uk-UA"/>
        </w:rPr>
      </w:pPr>
      <w:r w:rsidRPr="00B45A9A">
        <w:rPr>
          <w:rFonts w:ascii="Times New Roman" w:hAnsi="Times New Roman" w:cs="Times New Roman"/>
          <w:sz w:val="24"/>
          <w:szCs w:val="24"/>
          <w:lang w:val="uk-UA"/>
        </w:rPr>
        <w:t>статистичну інформацію,</w:t>
      </w:r>
    </w:p>
    <w:p w:rsidR="008B22A9" w:rsidRPr="00B45A9A" w:rsidRDefault="008B22A9" w:rsidP="008B22A9">
      <w:pPr>
        <w:numPr>
          <w:ilvl w:val="0"/>
          <w:numId w:val="4"/>
        </w:numPr>
        <w:tabs>
          <w:tab w:val="clear" w:pos="934"/>
          <w:tab w:val="left" w:pos="360"/>
          <w:tab w:val="left" w:pos="709"/>
          <w:tab w:val="left" w:pos="851"/>
          <w:tab w:val="left" w:pos="1276"/>
        </w:tabs>
        <w:suppressAutoHyphens/>
        <w:overflowPunct w:val="0"/>
        <w:autoSpaceDE w:val="0"/>
        <w:autoSpaceDN w:val="0"/>
        <w:adjustRightInd w:val="0"/>
        <w:spacing w:after="20" w:line="240" w:lineRule="auto"/>
        <w:ind w:left="284" w:hanging="283"/>
        <w:jc w:val="both"/>
        <w:rPr>
          <w:rFonts w:ascii="Times New Roman" w:hAnsi="Times New Roman" w:cs="Times New Roman"/>
          <w:sz w:val="24"/>
          <w:szCs w:val="24"/>
          <w:lang w:val="uk-UA"/>
        </w:rPr>
      </w:pPr>
      <w:r w:rsidRPr="00B45A9A">
        <w:rPr>
          <w:rFonts w:ascii="Times New Roman" w:hAnsi="Times New Roman" w:cs="Times New Roman"/>
          <w:sz w:val="24"/>
          <w:szCs w:val="24"/>
          <w:lang w:val="uk-UA"/>
        </w:rPr>
        <w:t>лабораторні дослідження стану довкілля,</w:t>
      </w:r>
    </w:p>
    <w:p w:rsidR="008B22A9" w:rsidRPr="00B45A9A" w:rsidRDefault="008B22A9" w:rsidP="008B22A9">
      <w:pPr>
        <w:numPr>
          <w:ilvl w:val="0"/>
          <w:numId w:val="4"/>
        </w:numPr>
        <w:tabs>
          <w:tab w:val="clear" w:pos="934"/>
          <w:tab w:val="left" w:pos="360"/>
          <w:tab w:val="left" w:pos="709"/>
          <w:tab w:val="left" w:pos="851"/>
          <w:tab w:val="left" w:pos="1276"/>
        </w:tabs>
        <w:suppressAutoHyphens/>
        <w:overflowPunct w:val="0"/>
        <w:autoSpaceDE w:val="0"/>
        <w:autoSpaceDN w:val="0"/>
        <w:adjustRightInd w:val="0"/>
        <w:spacing w:after="20" w:line="240" w:lineRule="auto"/>
        <w:ind w:left="284" w:hanging="283"/>
        <w:jc w:val="both"/>
        <w:rPr>
          <w:rFonts w:ascii="Times New Roman" w:hAnsi="Times New Roman" w:cs="Times New Roman"/>
          <w:sz w:val="24"/>
          <w:szCs w:val="24"/>
          <w:lang w:val="uk-UA"/>
        </w:rPr>
      </w:pPr>
      <w:r w:rsidRPr="00B45A9A">
        <w:rPr>
          <w:rFonts w:ascii="Times New Roman" w:hAnsi="Times New Roman" w:cs="Times New Roman"/>
          <w:sz w:val="24"/>
          <w:szCs w:val="24"/>
          <w:lang w:val="uk-UA"/>
        </w:rPr>
        <w:t>дані моніторингу стану довкілля,</w:t>
      </w:r>
    </w:p>
    <w:p w:rsidR="008B22A9" w:rsidRPr="00B45A9A" w:rsidRDefault="008B22A9" w:rsidP="008B22A9">
      <w:pPr>
        <w:numPr>
          <w:ilvl w:val="0"/>
          <w:numId w:val="4"/>
        </w:numPr>
        <w:tabs>
          <w:tab w:val="clear" w:pos="934"/>
          <w:tab w:val="left" w:pos="360"/>
          <w:tab w:val="left" w:pos="709"/>
          <w:tab w:val="left" w:pos="851"/>
          <w:tab w:val="left" w:pos="1276"/>
        </w:tabs>
        <w:suppressAutoHyphens/>
        <w:overflowPunct w:val="0"/>
        <w:autoSpaceDE w:val="0"/>
        <w:autoSpaceDN w:val="0"/>
        <w:adjustRightInd w:val="0"/>
        <w:spacing w:after="20" w:line="240" w:lineRule="auto"/>
        <w:ind w:left="284" w:hanging="283"/>
        <w:jc w:val="both"/>
        <w:rPr>
          <w:rFonts w:ascii="Times New Roman" w:hAnsi="Times New Roman" w:cs="Times New Roman"/>
          <w:sz w:val="24"/>
          <w:szCs w:val="24"/>
          <w:lang w:val="uk-UA"/>
        </w:rPr>
      </w:pPr>
      <w:r w:rsidRPr="00B45A9A">
        <w:rPr>
          <w:rFonts w:ascii="Times New Roman" w:hAnsi="Times New Roman" w:cs="Times New Roman"/>
          <w:sz w:val="24"/>
          <w:szCs w:val="24"/>
          <w:lang w:val="uk-UA"/>
        </w:rPr>
        <w:t>пропозиції щодо зміни існуючого функціонального використання території.</w:t>
      </w:r>
    </w:p>
    <w:p w:rsidR="00CE1433" w:rsidRPr="00170ADD" w:rsidRDefault="00CE1433" w:rsidP="00151E29">
      <w:pPr>
        <w:tabs>
          <w:tab w:val="left" w:pos="426"/>
          <w:tab w:val="left" w:pos="567"/>
        </w:tabs>
        <w:suppressAutoHyphens/>
        <w:overflowPunct w:val="0"/>
        <w:autoSpaceDE w:val="0"/>
        <w:autoSpaceDN w:val="0"/>
        <w:adjustRightInd w:val="0"/>
        <w:spacing w:after="20" w:line="240" w:lineRule="auto"/>
        <w:ind w:left="284" w:firstLine="567"/>
        <w:jc w:val="both"/>
        <w:rPr>
          <w:rFonts w:ascii="Times New Roman" w:hAnsi="Times New Roman" w:cs="Times New Roman"/>
          <w:color w:val="0070C0"/>
          <w:sz w:val="24"/>
          <w:szCs w:val="24"/>
          <w:lang w:val="uk-UA"/>
        </w:rPr>
      </w:pPr>
    </w:p>
    <w:p w:rsidR="008B22A9" w:rsidRPr="00762909" w:rsidRDefault="008B22A9" w:rsidP="008B22A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b/>
          <w:i/>
          <w:sz w:val="24"/>
          <w:szCs w:val="24"/>
          <w:lang w:val="uk-UA"/>
        </w:rPr>
      </w:pPr>
      <w:r w:rsidRPr="00762909">
        <w:rPr>
          <w:rFonts w:ascii="Times New Roman" w:hAnsi="Times New Roman" w:cs="Times New Roman"/>
          <w:b/>
          <w:i/>
          <w:sz w:val="24"/>
          <w:szCs w:val="24"/>
          <w:lang w:val="uk-UA"/>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8B22A9" w:rsidRPr="00773FF6" w:rsidRDefault="008B22A9" w:rsidP="008B22A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sz w:val="24"/>
          <w:szCs w:val="24"/>
          <w:lang w:val="uk-UA"/>
        </w:rPr>
      </w:pPr>
      <w:r w:rsidRPr="00773FF6">
        <w:rPr>
          <w:rFonts w:ascii="Times New Roman" w:hAnsi="Times New Roman" w:cs="Times New Roman"/>
          <w:sz w:val="24"/>
          <w:szCs w:val="24"/>
          <w:lang w:val="uk-UA"/>
        </w:rPr>
        <w:t xml:space="preserve">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у зв’язку із впровадженням планувальних рішень </w:t>
      </w:r>
      <w:r>
        <w:rPr>
          <w:rFonts w:ascii="Times New Roman" w:hAnsi="Times New Roman" w:cs="Times New Roman"/>
          <w:sz w:val="24"/>
          <w:szCs w:val="24"/>
          <w:lang w:val="uk-UA"/>
        </w:rPr>
        <w:t>генер</w:t>
      </w:r>
      <w:r w:rsidRPr="00773FF6">
        <w:rPr>
          <w:rFonts w:ascii="Times New Roman" w:hAnsi="Times New Roman" w:cs="Times New Roman"/>
          <w:sz w:val="24"/>
          <w:szCs w:val="24"/>
          <w:lang w:val="uk-UA"/>
        </w:rPr>
        <w:t>ального плану, визначених законодавством та нормативно-правовими актами.</w:t>
      </w:r>
    </w:p>
    <w:p w:rsidR="008B22A9" w:rsidRPr="00773FF6" w:rsidRDefault="008B22A9" w:rsidP="008B22A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sz w:val="24"/>
          <w:szCs w:val="24"/>
          <w:lang w:val="uk-UA"/>
        </w:rPr>
      </w:pPr>
      <w:r w:rsidRPr="00773FF6">
        <w:rPr>
          <w:rFonts w:ascii="Times New Roman" w:hAnsi="Times New Roman" w:cs="Times New Roman"/>
          <w:sz w:val="24"/>
          <w:szCs w:val="24"/>
          <w:lang w:val="uk-UA"/>
        </w:rPr>
        <w:t>Комплекс проєктних рішень, що приймається для запобігання, зменшення та пом’якшення негативних наслідків від планової діяльності, включає:</w:t>
      </w:r>
    </w:p>
    <w:p w:rsidR="008B22A9" w:rsidRPr="00773FF6" w:rsidRDefault="008B22A9" w:rsidP="008B22A9">
      <w:pPr>
        <w:pStyle w:val="a4"/>
        <w:numPr>
          <w:ilvl w:val="0"/>
          <w:numId w:val="8"/>
        </w:numPr>
        <w:tabs>
          <w:tab w:val="left" w:pos="851"/>
        </w:tabs>
        <w:suppressAutoHyphens/>
        <w:overflowPunct w:val="0"/>
        <w:autoSpaceDE w:val="0"/>
        <w:autoSpaceDN w:val="0"/>
        <w:adjustRightInd w:val="0"/>
        <w:spacing w:after="20" w:line="240" w:lineRule="auto"/>
        <w:ind w:left="426" w:hanging="283"/>
        <w:jc w:val="both"/>
        <w:rPr>
          <w:rFonts w:ascii="Times New Roman" w:hAnsi="Times New Roman" w:cs="Times New Roman"/>
          <w:sz w:val="24"/>
          <w:szCs w:val="24"/>
          <w:lang w:val="uk-UA"/>
        </w:rPr>
      </w:pPr>
      <w:r w:rsidRPr="00773FF6">
        <w:rPr>
          <w:rFonts w:ascii="Times New Roman" w:hAnsi="Times New Roman" w:cs="Times New Roman"/>
          <w:sz w:val="24"/>
          <w:szCs w:val="24"/>
          <w:lang w:val="uk-UA"/>
        </w:rPr>
        <w:t>ресурсозберігаючі заходи – збереження і раціональне використання земельних та водних ресурсів, повторне їх використання та ін.;</w:t>
      </w:r>
    </w:p>
    <w:p w:rsidR="008B22A9" w:rsidRPr="00773FF6" w:rsidRDefault="008B22A9" w:rsidP="008B22A9">
      <w:pPr>
        <w:pStyle w:val="a4"/>
        <w:numPr>
          <w:ilvl w:val="0"/>
          <w:numId w:val="8"/>
        </w:numPr>
        <w:tabs>
          <w:tab w:val="left" w:pos="851"/>
        </w:tabs>
        <w:suppressAutoHyphens/>
        <w:overflowPunct w:val="0"/>
        <w:autoSpaceDE w:val="0"/>
        <w:autoSpaceDN w:val="0"/>
        <w:adjustRightInd w:val="0"/>
        <w:spacing w:after="20" w:line="240" w:lineRule="auto"/>
        <w:ind w:left="426" w:hanging="283"/>
        <w:jc w:val="both"/>
        <w:rPr>
          <w:rFonts w:ascii="Times New Roman" w:hAnsi="Times New Roman" w:cs="Times New Roman"/>
          <w:sz w:val="24"/>
          <w:szCs w:val="24"/>
          <w:lang w:val="uk-UA"/>
        </w:rPr>
      </w:pPr>
      <w:r w:rsidRPr="00773FF6">
        <w:rPr>
          <w:rFonts w:ascii="Times New Roman" w:hAnsi="Times New Roman" w:cs="Times New Roman"/>
          <w:sz w:val="24"/>
          <w:szCs w:val="24"/>
          <w:lang w:val="uk-UA"/>
        </w:rPr>
        <w:t>планувальні заходи – функціональне зонування, організація санітарно-захисних зон, озеленення території та ін.;</w:t>
      </w:r>
    </w:p>
    <w:p w:rsidR="008B22A9" w:rsidRPr="00773FF6" w:rsidRDefault="008B22A9" w:rsidP="008B22A9">
      <w:pPr>
        <w:pStyle w:val="a4"/>
        <w:numPr>
          <w:ilvl w:val="0"/>
          <w:numId w:val="8"/>
        </w:numPr>
        <w:tabs>
          <w:tab w:val="left" w:pos="851"/>
        </w:tabs>
        <w:ind w:left="426" w:hanging="234"/>
        <w:jc w:val="both"/>
        <w:rPr>
          <w:rFonts w:ascii="Times New Roman" w:hAnsi="Times New Roman" w:cs="Times New Roman"/>
          <w:sz w:val="24"/>
          <w:szCs w:val="24"/>
          <w:lang w:val="uk-UA"/>
        </w:rPr>
      </w:pPr>
      <w:r w:rsidRPr="00773FF6">
        <w:rPr>
          <w:rFonts w:ascii="Times New Roman" w:hAnsi="Times New Roman" w:cs="Times New Roman"/>
          <w:sz w:val="24"/>
          <w:szCs w:val="24"/>
          <w:lang w:val="uk-UA"/>
        </w:rPr>
        <w:t>заходи із покращення стану компонентів довкілля (атмосферного повітря, водних об’єктів, ґрунтів);</w:t>
      </w:r>
    </w:p>
    <w:p w:rsidR="005C7491" w:rsidRPr="008B22A9" w:rsidRDefault="008B22A9" w:rsidP="008B22A9">
      <w:pPr>
        <w:pStyle w:val="a4"/>
        <w:numPr>
          <w:ilvl w:val="0"/>
          <w:numId w:val="8"/>
        </w:numPr>
        <w:tabs>
          <w:tab w:val="left" w:pos="851"/>
        </w:tabs>
        <w:suppressAutoHyphens/>
        <w:overflowPunct w:val="0"/>
        <w:autoSpaceDE w:val="0"/>
        <w:autoSpaceDN w:val="0"/>
        <w:adjustRightInd w:val="0"/>
        <w:spacing w:after="20" w:line="240" w:lineRule="auto"/>
        <w:ind w:left="426" w:hanging="283"/>
        <w:jc w:val="both"/>
        <w:rPr>
          <w:rFonts w:ascii="Times New Roman" w:hAnsi="Times New Roman" w:cs="Times New Roman"/>
          <w:sz w:val="24"/>
          <w:szCs w:val="24"/>
          <w:lang w:val="uk-UA"/>
        </w:rPr>
      </w:pPr>
      <w:r w:rsidRPr="00773FF6">
        <w:rPr>
          <w:rFonts w:ascii="Times New Roman" w:hAnsi="Times New Roman" w:cs="Times New Roman"/>
          <w:sz w:val="24"/>
          <w:szCs w:val="24"/>
          <w:lang w:val="uk-UA"/>
        </w:rPr>
        <w:t>охоронні заходи – моніторинг території зон впливу планової діяльності.</w:t>
      </w:r>
    </w:p>
    <w:p w:rsidR="005C7491" w:rsidRPr="00170ADD" w:rsidRDefault="005C7491"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color w:val="0070C0"/>
          <w:sz w:val="24"/>
          <w:szCs w:val="24"/>
          <w:lang w:val="uk-UA"/>
        </w:rPr>
      </w:pPr>
    </w:p>
    <w:p w:rsidR="007A763C" w:rsidRPr="00773FF6" w:rsidRDefault="007A763C" w:rsidP="007A763C">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b/>
          <w:i/>
          <w:sz w:val="24"/>
          <w:szCs w:val="24"/>
          <w:lang w:val="uk-UA"/>
        </w:rPr>
      </w:pPr>
      <w:r w:rsidRPr="00773FF6">
        <w:rPr>
          <w:rFonts w:ascii="Times New Roman" w:hAnsi="Times New Roman" w:cs="Times New Roman"/>
          <w:b/>
          <w:i/>
          <w:sz w:val="24"/>
          <w:szCs w:val="24"/>
          <w:lang w:val="uk-UA"/>
        </w:rPr>
        <w:t>8) Пропозиції щодо структури та змісту звіту про стратегічну екологічну оцінку</w:t>
      </w:r>
    </w:p>
    <w:p w:rsidR="007A763C" w:rsidRPr="00773FF6" w:rsidRDefault="007A763C" w:rsidP="007A763C">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sz w:val="24"/>
          <w:szCs w:val="24"/>
          <w:lang w:val="uk-UA"/>
        </w:rPr>
      </w:pPr>
      <w:r w:rsidRPr="00773FF6">
        <w:rPr>
          <w:rFonts w:ascii="Times New Roman" w:hAnsi="Times New Roman" w:cs="Times New Roman"/>
          <w:sz w:val="24"/>
          <w:szCs w:val="24"/>
          <w:lang w:val="uk-UA"/>
        </w:rPr>
        <w:t>У складі містобудівної документації звітом про стратегічну екологічну оцінку для проєктів містобудівної документації є розділ «Охорона навколишнього природного середовища», який буде виконано відповідно до вимог ст.11 Закону України «Про стратегічну екологічну оцінку». Структура звіту про стратегічну екологічну оцінку визначається частиною другою статті 11 Закону України «Про стратегічну екологічну оцінку».</w:t>
      </w:r>
    </w:p>
    <w:p w:rsidR="002D172C" w:rsidRPr="00170ADD" w:rsidRDefault="002D172C"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b/>
          <w:i/>
          <w:color w:val="0070C0"/>
          <w:sz w:val="24"/>
          <w:szCs w:val="24"/>
          <w:lang w:val="uk-UA"/>
        </w:rPr>
      </w:pPr>
    </w:p>
    <w:p w:rsidR="007616AB" w:rsidRPr="007A763C" w:rsidRDefault="00BE17F5" w:rsidP="00151E29">
      <w:pPr>
        <w:spacing w:after="0" w:line="240" w:lineRule="auto"/>
        <w:ind w:firstLine="567"/>
        <w:jc w:val="both"/>
        <w:rPr>
          <w:rFonts w:ascii="Times New Roman" w:eastAsia="Times New Roman" w:hAnsi="Times New Roman" w:cs="Times New Roman"/>
          <w:b/>
          <w:i/>
          <w:sz w:val="24"/>
          <w:szCs w:val="24"/>
          <w:lang w:val="uk-UA" w:eastAsia="ru-RU"/>
        </w:rPr>
      </w:pPr>
      <w:r w:rsidRPr="007A763C">
        <w:rPr>
          <w:rFonts w:ascii="Times New Roman" w:eastAsia="Times New Roman" w:hAnsi="Times New Roman" w:cs="Times New Roman"/>
          <w:b/>
          <w:i/>
          <w:sz w:val="24"/>
          <w:szCs w:val="24"/>
          <w:lang w:val="uk-UA" w:eastAsia="ru-RU"/>
        </w:rPr>
        <w:t xml:space="preserve">9) </w:t>
      </w:r>
      <w:r w:rsidR="007616AB" w:rsidRPr="007A763C">
        <w:rPr>
          <w:rFonts w:ascii="Times New Roman" w:eastAsia="Times New Roman" w:hAnsi="Times New Roman" w:cs="Times New Roman"/>
          <w:b/>
          <w:i/>
          <w:sz w:val="24"/>
          <w:szCs w:val="24"/>
          <w:lang w:val="uk-UA" w:eastAsia="ru-RU"/>
        </w:rPr>
        <w:t>Орган, до якого подаються зауваження і пропозиції</w:t>
      </w:r>
      <w:r w:rsidRPr="007A763C">
        <w:rPr>
          <w:rFonts w:ascii="Times New Roman" w:eastAsia="Times New Roman" w:hAnsi="Times New Roman" w:cs="Times New Roman"/>
          <w:b/>
          <w:i/>
          <w:sz w:val="24"/>
          <w:szCs w:val="24"/>
          <w:lang w:val="uk-UA" w:eastAsia="ru-RU"/>
        </w:rPr>
        <w:t>, та строки їх подання</w:t>
      </w:r>
    </w:p>
    <w:p w:rsidR="00023429" w:rsidRPr="00553B81" w:rsidRDefault="00553B81" w:rsidP="00553B81">
      <w:pPr>
        <w:spacing w:after="0" w:line="240" w:lineRule="auto"/>
        <w:ind w:firstLine="567"/>
        <w:jc w:val="both"/>
        <w:rPr>
          <w:rFonts w:ascii="Times New Roman" w:hAnsi="Times New Roman" w:cs="Times New Roman"/>
          <w:bCs/>
          <w:sz w:val="24"/>
          <w:szCs w:val="24"/>
          <w:lang w:val="uk-UA" w:eastAsia="ru-RU"/>
        </w:rPr>
      </w:pPr>
      <w:proofErr w:type="spellStart"/>
      <w:r w:rsidRPr="00553B81">
        <w:rPr>
          <w:rFonts w:ascii="Times New Roman" w:hAnsi="Times New Roman" w:cs="Times New Roman"/>
          <w:bCs/>
          <w:sz w:val="24"/>
          <w:szCs w:val="24"/>
          <w:lang w:val="uk-UA" w:eastAsia="ru-RU"/>
        </w:rPr>
        <w:t>Великоберезовицька</w:t>
      </w:r>
      <w:proofErr w:type="spellEnd"/>
      <w:r w:rsidRPr="00553B81">
        <w:rPr>
          <w:rFonts w:ascii="Times New Roman" w:hAnsi="Times New Roman" w:cs="Times New Roman"/>
          <w:bCs/>
          <w:sz w:val="24"/>
          <w:szCs w:val="24"/>
          <w:lang w:val="uk-UA" w:eastAsia="ru-RU"/>
        </w:rPr>
        <w:t xml:space="preserve"> селищна рада Тернопільського району Тернопільської області</w:t>
      </w:r>
      <w:r w:rsidR="00B953EF">
        <w:rPr>
          <w:rFonts w:ascii="Times New Roman" w:hAnsi="Times New Roman" w:cs="Times New Roman"/>
          <w:bCs/>
          <w:sz w:val="24"/>
          <w:szCs w:val="24"/>
          <w:lang w:val="uk-UA" w:eastAsia="ru-RU"/>
        </w:rPr>
        <w:t xml:space="preserve">. </w:t>
      </w:r>
      <w:r w:rsidRPr="00553B81">
        <w:rPr>
          <w:rFonts w:ascii="Times New Roman" w:hAnsi="Times New Roman" w:cs="Times New Roman"/>
          <w:bCs/>
          <w:sz w:val="24"/>
          <w:szCs w:val="24"/>
          <w:lang w:val="uk-UA" w:eastAsia="ru-RU"/>
        </w:rPr>
        <w:t xml:space="preserve">Поштова адреса: 47724, Тернопільська обл., смт. Велика Березовиця, вул. </w:t>
      </w:r>
      <w:proofErr w:type="spellStart"/>
      <w:r w:rsidRPr="00553B81">
        <w:rPr>
          <w:rFonts w:ascii="Times New Roman" w:hAnsi="Times New Roman" w:cs="Times New Roman"/>
          <w:bCs/>
          <w:sz w:val="24"/>
          <w:szCs w:val="24"/>
          <w:lang w:val="uk-UA" w:eastAsia="ru-RU"/>
        </w:rPr>
        <w:t>Микулинецька</w:t>
      </w:r>
      <w:proofErr w:type="spellEnd"/>
      <w:r w:rsidRPr="00553B81">
        <w:rPr>
          <w:rFonts w:ascii="Times New Roman" w:hAnsi="Times New Roman" w:cs="Times New Roman"/>
          <w:bCs/>
          <w:sz w:val="24"/>
          <w:szCs w:val="24"/>
          <w:lang w:val="uk-UA" w:eastAsia="ru-RU"/>
        </w:rPr>
        <w:t>, 42</w:t>
      </w:r>
      <w:r w:rsidR="00023429" w:rsidRPr="00553B81">
        <w:rPr>
          <w:rFonts w:ascii="Times New Roman" w:hAnsi="Times New Roman" w:cs="Times New Roman"/>
          <w:bCs/>
          <w:sz w:val="24"/>
          <w:szCs w:val="24"/>
          <w:lang w:val="uk-UA" w:eastAsia="ru-RU"/>
        </w:rPr>
        <w:t>).</w:t>
      </w:r>
    </w:p>
    <w:p w:rsidR="007616AB" w:rsidRPr="00170ADD" w:rsidRDefault="00BE17F5" w:rsidP="00023429">
      <w:pPr>
        <w:spacing w:after="0" w:line="240" w:lineRule="auto"/>
        <w:ind w:firstLine="567"/>
        <w:jc w:val="both"/>
        <w:rPr>
          <w:rFonts w:ascii="Times New Roman" w:eastAsia="Times New Roman" w:hAnsi="Times New Roman" w:cs="Times New Roman"/>
          <w:color w:val="0070C0"/>
          <w:sz w:val="24"/>
          <w:szCs w:val="24"/>
          <w:lang w:val="uk-UA" w:eastAsia="ru-RU"/>
        </w:rPr>
      </w:pPr>
      <w:r w:rsidRPr="007A763C">
        <w:rPr>
          <w:rFonts w:ascii="Times New Roman" w:eastAsia="Times New Roman" w:hAnsi="Times New Roman" w:cs="Times New Roman"/>
          <w:i/>
          <w:sz w:val="24"/>
          <w:szCs w:val="24"/>
          <w:u w:val="single"/>
          <w:lang w:val="uk-UA" w:eastAsia="ru-RU"/>
        </w:rPr>
        <w:lastRenderedPageBreak/>
        <w:t>Строк</w:t>
      </w:r>
      <w:r w:rsidR="007616AB" w:rsidRPr="007A763C">
        <w:rPr>
          <w:rFonts w:ascii="Times New Roman" w:eastAsia="Times New Roman" w:hAnsi="Times New Roman" w:cs="Times New Roman"/>
          <w:i/>
          <w:sz w:val="24"/>
          <w:szCs w:val="24"/>
          <w:u w:val="single"/>
          <w:lang w:val="uk-UA" w:eastAsia="ru-RU"/>
        </w:rPr>
        <w:t xml:space="preserve"> подання </w:t>
      </w:r>
      <w:r w:rsidRPr="007A763C">
        <w:rPr>
          <w:rFonts w:ascii="Times New Roman" w:eastAsia="Times New Roman" w:hAnsi="Times New Roman" w:cs="Times New Roman"/>
          <w:i/>
          <w:sz w:val="24"/>
          <w:szCs w:val="24"/>
          <w:u w:val="single"/>
          <w:lang w:val="uk-UA" w:eastAsia="ru-RU"/>
        </w:rPr>
        <w:t>зауважень і пропозицій</w:t>
      </w:r>
      <w:r w:rsidR="00BB7FBF">
        <w:rPr>
          <w:rFonts w:ascii="Times New Roman" w:eastAsia="Times New Roman" w:hAnsi="Times New Roman" w:cs="Times New Roman"/>
          <w:i/>
          <w:sz w:val="24"/>
          <w:szCs w:val="24"/>
          <w:u w:val="single"/>
          <w:lang w:val="uk-UA" w:eastAsia="ru-RU"/>
        </w:rPr>
        <w:t xml:space="preserve"> </w:t>
      </w:r>
      <w:r w:rsidRPr="007A763C">
        <w:rPr>
          <w:rFonts w:ascii="Times New Roman" w:eastAsia="Times New Roman" w:hAnsi="Times New Roman" w:cs="Times New Roman"/>
          <w:sz w:val="24"/>
          <w:szCs w:val="24"/>
          <w:lang w:val="uk-UA" w:eastAsia="ru-RU"/>
        </w:rPr>
        <w:t>становить</w:t>
      </w:r>
      <w:r w:rsidR="007616AB" w:rsidRPr="007A763C">
        <w:rPr>
          <w:rFonts w:ascii="Times New Roman" w:eastAsia="Times New Roman" w:hAnsi="Times New Roman" w:cs="Times New Roman"/>
          <w:sz w:val="24"/>
          <w:szCs w:val="24"/>
          <w:lang w:val="uk-UA" w:eastAsia="ru-RU"/>
        </w:rPr>
        <w:t xml:space="preserve">15 діб з дня отримання заяви про визначення обсягу стратегічної екологічної </w:t>
      </w:r>
      <w:r w:rsidR="007616AB" w:rsidRPr="004342C6">
        <w:rPr>
          <w:rFonts w:ascii="Times New Roman" w:eastAsia="Times New Roman" w:hAnsi="Times New Roman" w:cs="Times New Roman"/>
          <w:sz w:val="24"/>
          <w:szCs w:val="24"/>
          <w:lang w:val="uk-UA" w:eastAsia="ru-RU"/>
        </w:rPr>
        <w:t xml:space="preserve">оцінки </w:t>
      </w:r>
      <w:r w:rsidR="004342C6" w:rsidRPr="004342C6">
        <w:rPr>
          <w:rFonts w:ascii="Times New Roman" w:eastAsia="Times New Roman" w:hAnsi="Times New Roman" w:cs="Times New Roman"/>
          <w:sz w:val="24"/>
          <w:szCs w:val="24"/>
          <w:lang w:val="uk-UA" w:eastAsia="ru-RU"/>
        </w:rPr>
        <w:t xml:space="preserve">проєкту </w:t>
      </w:r>
      <w:r w:rsidR="004342C6" w:rsidRPr="004342C6">
        <w:rPr>
          <w:rFonts w:ascii="Times New Roman" w:hAnsi="Times New Roman" w:cs="Times New Roman"/>
          <w:sz w:val="24"/>
          <w:szCs w:val="24"/>
          <w:lang w:val="uk-UA"/>
        </w:rPr>
        <w:t xml:space="preserve">«Уточнення та доповнення матеріалів генерального плану території населеного пункту </w:t>
      </w:r>
      <w:proofErr w:type="spellStart"/>
      <w:r w:rsidR="004342C6" w:rsidRPr="004342C6">
        <w:rPr>
          <w:rFonts w:ascii="Times New Roman" w:hAnsi="Times New Roman" w:cs="Times New Roman"/>
          <w:sz w:val="24"/>
          <w:szCs w:val="24"/>
          <w:lang w:val="uk-UA"/>
        </w:rPr>
        <w:t>смт</w:t>
      </w:r>
      <w:proofErr w:type="spellEnd"/>
      <w:r w:rsidR="004342C6" w:rsidRPr="004342C6">
        <w:rPr>
          <w:rFonts w:ascii="Times New Roman" w:hAnsi="Times New Roman" w:cs="Times New Roman"/>
          <w:sz w:val="24"/>
          <w:szCs w:val="24"/>
          <w:lang w:val="uk-UA"/>
        </w:rPr>
        <w:t>.</w:t>
      </w:r>
      <w:r w:rsidR="00BB7FBF">
        <w:rPr>
          <w:rFonts w:ascii="Times New Roman" w:hAnsi="Times New Roman" w:cs="Times New Roman"/>
          <w:sz w:val="24"/>
          <w:szCs w:val="24"/>
          <w:lang w:val="uk-UA"/>
        </w:rPr>
        <w:t xml:space="preserve"> </w:t>
      </w:r>
      <w:r w:rsidR="004342C6" w:rsidRPr="004342C6">
        <w:rPr>
          <w:rFonts w:ascii="Times New Roman" w:hAnsi="Times New Roman" w:cs="Times New Roman"/>
          <w:sz w:val="24"/>
          <w:szCs w:val="24"/>
          <w:lang w:val="uk-UA"/>
        </w:rPr>
        <w:t xml:space="preserve">Велика </w:t>
      </w:r>
      <w:proofErr w:type="spellStart"/>
      <w:r w:rsidR="004342C6" w:rsidRPr="004342C6">
        <w:rPr>
          <w:rFonts w:ascii="Times New Roman" w:hAnsi="Times New Roman" w:cs="Times New Roman"/>
          <w:sz w:val="24"/>
          <w:szCs w:val="24"/>
          <w:lang w:val="uk-UA"/>
        </w:rPr>
        <w:t>Березовиця</w:t>
      </w:r>
      <w:proofErr w:type="spellEnd"/>
      <w:r w:rsidR="004342C6" w:rsidRPr="004342C6">
        <w:rPr>
          <w:rFonts w:ascii="Times New Roman" w:hAnsi="Times New Roman" w:cs="Times New Roman"/>
          <w:sz w:val="24"/>
          <w:szCs w:val="24"/>
          <w:lang w:val="uk-UA"/>
        </w:rPr>
        <w:t xml:space="preserve"> </w:t>
      </w:r>
      <w:proofErr w:type="spellStart"/>
      <w:r w:rsidR="004342C6" w:rsidRPr="004342C6">
        <w:rPr>
          <w:rFonts w:ascii="Times New Roman" w:hAnsi="Times New Roman" w:cs="Times New Roman"/>
          <w:sz w:val="24"/>
          <w:szCs w:val="24"/>
          <w:lang w:val="uk-UA"/>
        </w:rPr>
        <w:t>Великоберезовицької</w:t>
      </w:r>
      <w:proofErr w:type="spellEnd"/>
      <w:r w:rsidR="004342C6" w:rsidRPr="004342C6">
        <w:rPr>
          <w:rFonts w:ascii="Times New Roman" w:hAnsi="Times New Roman" w:cs="Times New Roman"/>
          <w:sz w:val="24"/>
          <w:szCs w:val="24"/>
          <w:lang w:val="uk-UA"/>
        </w:rPr>
        <w:t xml:space="preserve"> селищної ради Тернопільського району Тернопільської області» </w:t>
      </w:r>
      <w:r w:rsidR="007616AB" w:rsidRPr="007A763C">
        <w:rPr>
          <w:rFonts w:ascii="Times New Roman" w:eastAsia="Times New Roman" w:hAnsi="Times New Roman" w:cs="Times New Roman"/>
          <w:sz w:val="24"/>
          <w:szCs w:val="24"/>
          <w:lang w:val="uk-UA" w:eastAsia="ru-RU"/>
        </w:rPr>
        <w:t>(відповідно до пп. 5, 6 ст. 10 Закону України «Про стратегічну екологічну оцінку»).</w:t>
      </w:r>
    </w:p>
    <w:sectPr w:rsidR="007616AB" w:rsidRPr="00170ADD" w:rsidSect="009F4287">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57369"/>
    <w:multiLevelType w:val="hybridMultilevel"/>
    <w:tmpl w:val="C27EF866"/>
    <w:lvl w:ilvl="0" w:tplc="1EBEA710">
      <w:numFmt w:val="bullet"/>
      <w:lvlText w:val="-"/>
      <w:lvlJc w:val="left"/>
      <w:pPr>
        <w:tabs>
          <w:tab w:val="num" w:pos="934"/>
        </w:tabs>
        <w:ind w:left="934"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
    <w:nsid w:val="1FF82375"/>
    <w:multiLevelType w:val="hybridMultilevel"/>
    <w:tmpl w:val="0B3A20F6"/>
    <w:lvl w:ilvl="0" w:tplc="FC5629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5902DBA"/>
    <w:multiLevelType w:val="hybridMultilevel"/>
    <w:tmpl w:val="EE70F1EC"/>
    <w:lvl w:ilvl="0" w:tplc="FC5629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51D62DC"/>
    <w:multiLevelType w:val="hybridMultilevel"/>
    <w:tmpl w:val="BABAEE42"/>
    <w:lvl w:ilvl="0" w:tplc="1EBEA710">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6EF39D6"/>
    <w:multiLevelType w:val="hybridMultilevel"/>
    <w:tmpl w:val="05F4D8E6"/>
    <w:lvl w:ilvl="0" w:tplc="1EBEA710">
      <w:numFmt w:val="bullet"/>
      <w:lvlText w:val="-"/>
      <w:lvlJc w:val="left"/>
      <w:pPr>
        <w:tabs>
          <w:tab w:val="num" w:pos="934"/>
        </w:tabs>
        <w:ind w:left="934"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
    <w:nsid w:val="3A4A744D"/>
    <w:multiLevelType w:val="hybridMultilevel"/>
    <w:tmpl w:val="D9902422"/>
    <w:lvl w:ilvl="0" w:tplc="7616CC2C">
      <w:start w:val="3"/>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3B4208CF"/>
    <w:multiLevelType w:val="hybridMultilevel"/>
    <w:tmpl w:val="43F0AD16"/>
    <w:lvl w:ilvl="0" w:tplc="1EBEA710">
      <w:numFmt w:val="bullet"/>
      <w:lvlText w:val="-"/>
      <w:lvlJc w:val="left"/>
      <w:pPr>
        <w:tabs>
          <w:tab w:val="num" w:pos="934"/>
        </w:tabs>
        <w:ind w:left="934"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7">
    <w:nsid w:val="3CF967AB"/>
    <w:multiLevelType w:val="hybridMultilevel"/>
    <w:tmpl w:val="8B6049BC"/>
    <w:lvl w:ilvl="0" w:tplc="1EBEA710">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F200117"/>
    <w:multiLevelType w:val="hybridMultilevel"/>
    <w:tmpl w:val="03006CD0"/>
    <w:lvl w:ilvl="0" w:tplc="1EBEA710">
      <w:numFmt w:val="bullet"/>
      <w:lvlText w:val="-"/>
      <w:lvlJc w:val="left"/>
      <w:pPr>
        <w:tabs>
          <w:tab w:val="num" w:pos="1495"/>
        </w:tabs>
        <w:ind w:left="1495" w:hanging="360"/>
      </w:pPr>
      <w:rPr>
        <w:rFonts w:ascii="Times New Roman" w:eastAsia="Times New Roman" w:hAnsi="Times New Roman" w:cs="Times New Roman" w:hint="default"/>
      </w:rPr>
    </w:lvl>
    <w:lvl w:ilvl="1" w:tplc="04190003">
      <w:start w:val="1"/>
      <w:numFmt w:val="bullet"/>
      <w:lvlText w:val="o"/>
      <w:lvlJc w:val="left"/>
      <w:pPr>
        <w:tabs>
          <w:tab w:val="num" w:pos="2215"/>
        </w:tabs>
        <w:ind w:left="2215" w:hanging="360"/>
      </w:pPr>
      <w:rPr>
        <w:rFonts w:ascii="Courier New" w:hAnsi="Courier New" w:cs="Courier New" w:hint="default"/>
      </w:rPr>
    </w:lvl>
    <w:lvl w:ilvl="2" w:tplc="04190005">
      <w:start w:val="1"/>
      <w:numFmt w:val="bullet"/>
      <w:lvlText w:val=""/>
      <w:lvlJc w:val="left"/>
      <w:pPr>
        <w:tabs>
          <w:tab w:val="num" w:pos="2935"/>
        </w:tabs>
        <w:ind w:left="2935" w:hanging="360"/>
      </w:pPr>
      <w:rPr>
        <w:rFonts w:ascii="Wingdings" w:hAnsi="Wingdings" w:hint="default"/>
      </w:rPr>
    </w:lvl>
    <w:lvl w:ilvl="3" w:tplc="04190001">
      <w:start w:val="1"/>
      <w:numFmt w:val="bullet"/>
      <w:lvlText w:val=""/>
      <w:lvlJc w:val="left"/>
      <w:pPr>
        <w:tabs>
          <w:tab w:val="num" w:pos="3655"/>
        </w:tabs>
        <w:ind w:left="3655" w:hanging="360"/>
      </w:pPr>
      <w:rPr>
        <w:rFonts w:ascii="Symbol" w:hAnsi="Symbol" w:hint="default"/>
      </w:rPr>
    </w:lvl>
    <w:lvl w:ilvl="4" w:tplc="04190003">
      <w:start w:val="1"/>
      <w:numFmt w:val="bullet"/>
      <w:lvlText w:val="o"/>
      <w:lvlJc w:val="left"/>
      <w:pPr>
        <w:tabs>
          <w:tab w:val="num" w:pos="4375"/>
        </w:tabs>
        <w:ind w:left="4375" w:hanging="360"/>
      </w:pPr>
      <w:rPr>
        <w:rFonts w:ascii="Courier New" w:hAnsi="Courier New" w:cs="Courier New" w:hint="default"/>
      </w:rPr>
    </w:lvl>
    <w:lvl w:ilvl="5" w:tplc="04190005">
      <w:start w:val="1"/>
      <w:numFmt w:val="bullet"/>
      <w:lvlText w:val=""/>
      <w:lvlJc w:val="left"/>
      <w:pPr>
        <w:tabs>
          <w:tab w:val="num" w:pos="5095"/>
        </w:tabs>
        <w:ind w:left="5095" w:hanging="360"/>
      </w:pPr>
      <w:rPr>
        <w:rFonts w:ascii="Wingdings" w:hAnsi="Wingdings" w:hint="default"/>
      </w:rPr>
    </w:lvl>
    <w:lvl w:ilvl="6" w:tplc="04190001">
      <w:start w:val="1"/>
      <w:numFmt w:val="bullet"/>
      <w:lvlText w:val=""/>
      <w:lvlJc w:val="left"/>
      <w:pPr>
        <w:tabs>
          <w:tab w:val="num" w:pos="5815"/>
        </w:tabs>
        <w:ind w:left="5815" w:hanging="360"/>
      </w:pPr>
      <w:rPr>
        <w:rFonts w:ascii="Symbol" w:hAnsi="Symbol" w:hint="default"/>
      </w:rPr>
    </w:lvl>
    <w:lvl w:ilvl="7" w:tplc="04190003">
      <w:start w:val="1"/>
      <w:numFmt w:val="bullet"/>
      <w:lvlText w:val="o"/>
      <w:lvlJc w:val="left"/>
      <w:pPr>
        <w:tabs>
          <w:tab w:val="num" w:pos="6535"/>
        </w:tabs>
        <w:ind w:left="6535" w:hanging="360"/>
      </w:pPr>
      <w:rPr>
        <w:rFonts w:ascii="Courier New" w:hAnsi="Courier New" w:cs="Courier New" w:hint="default"/>
      </w:rPr>
    </w:lvl>
    <w:lvl w:ilvl="8" w:tplc="04190005">
      <w:start w:val="1"/>
      <w:numFmt w:val="bullet"/>
      <w:lvlText w:val=""/>
      <w:lvlJc w:val="left"/>
      <w:pPr>
        <w:tabs>
          <w:tab w:val="num" w:pos="7255"/>
        </w:tabs>
        <w:ind w:left="7255" w:hanging="360"/>
      </w:pPr>
      <w:rPr>
        <w:rFonts w:ascii="Wingdings" w:hAnsi="Wingdings" w:hint="default"/>
      </w:rPr>
    </w:lvl>
  </w:abstractNum>
  <w:abstractNum w:abstractNumId="9">
    <w:nsid w:val="492C6D96"/>
    <w:multiLevelType w:val="hybridMultilevel"/>
    <w:tmpl w:val="C26AEBDE"/>
    <w:lvl w:ilvl="0" w:tplc="1B06FF34">
      <w:numFmt w:val="bullet"/>
      <w:lvlText w:val="-"/>
      <w:lvlJc w:val="left"/>
      <w:pPr>
        <w:tabs>
          <w:tab w:val="num" w:pos="934"/>
        </w:tabs>
        <w:ind w:left="934" w:hanging="360"/>
      </w:pPr>
      <w:rPr>
        <w:rFonts w:ascii="Times New Roman" w:eastAsia="Times New Roman" w:hAnsi="Times New Roman" w:cs="Times New Roman" w:hint="default"/>
      </w:rPr>
    </w:lvl>
    <w:lvl w:ilvl="1" w:tplc="B546AEC4">
      <w:start w:val="1"/>
      <w:numFmt w:val="bullet"/>
      <w:lvlText w:val="o"/>
      <w:lvlJc w:val="left"/>
      <w:pPr>
        <w:tabs>
          <w:tab w:val="num" w:pos="1980"/>
        </w:tabs>
        <w:ind w:left="1980" w:hanging="360"/>
      </w:pPr>
      <w:rPr>
        <w:rFonts w:ascii="Courier New" w:hAnsi="Courier New" w:cs="Courier New" w:hint="default"/>
      </w:rPr>
    </w:lvl>
    <w:lvl w:ilvl="2" w:tplc="04220005">
      <w:start w:val="1"/>
      <w:numFmt w:val="bullet"/>
      <w:lvlText w:val=""/>
      <w:lvlJc w:val="left"/>
      <w:pPr>
        <w:tabs>
          <w:tab w:val="num" w:pos="2700"/>
        </w:tabs>
        <w:ind w:left="2700" w:hanging="360"/>
      </w:pPr>
      <w:rPr>
        <w:rFonts w:ascii="Wingdings" w:hAnsi="Wingdings" w:hint="default"/>
      </w:rPr>
    </w:lvl>
    <w:lvl w:ilvl="3" w:tplc="04220001">
      <w:start w:val="1"/>
      <w:numFmt w:val="bullet"/>
      <w:lvlText w:val=""/>
      <w:lvlJc w:val="left"/>
      <w:pPr>
        <w:tabs>
          <w:tab w:val="num" w:pos="3420"/>
        </w:tabs>
        <w:ind w:left="3420" w:hanging="360"/>
      </w:pPr>
      <w:rPr>
        <w:rFonts w:ascii="Symbol" w:hAnsi="Symbol" w:hint="default"/>
      </w:rPr>
    </w:lvl>
    <w:lvl w:ilvl="4" w:tplc="04220003">
      <w:start w:val="1"/>
      <w:numFmt w:val="bullet"/>
      <w:lvlText w:val="o"/>
      <w:lvlJc w:val="left"/>
      <w:pPr>
        <w:tabs>
          <w:tab w:val="num" w:pos="4140"/>
        </w:tabs>
        <w:ind w:left="4140" w:hanging="360"/>
      </w:pPr>
      <w:rPr>
        <w:rFonts w:ascii="Courier New" w:hAnsi="Courier New" w:cs="Courier New" w:hint="default"/>
      </w:rPr>
    </w:lvl>
    <w:lvl w:ilvl="5" w:tplc="04220005">
      <w:start w:val="1"/>
      <w:numFmt w:val="bullet"/>
      <w:lvlText w:val=""/>
      <w:lvlJc w:val="left"/>
      <w:pPr>
        <w:tabs>
          <w:tab w:val="num" w:pos="4860"/>
        </w:tabs>
        <w:ind w:left="4860" w:hanging="360"/>
      </w:pPr>
      <w:rPr>
        <w:rFonts w:ascii="Wingdings" w:hAnsi="Wingdings" w:hint="default"/>
      </w:rPr>
    </w:lvl>
    <w:lvl w:ilvl="6" w:tplc="04220001">
      <w:start w:val="1"/>
      <w:numFmt w:val="bullet"/>
      <w:lvlText w:val=""/>
      <w:lvlJc w:val="left"/>
      <w:pPr>
        <w:tabs>
          <w:tab w:val="num" w:pos="5580"/>
        </w:tabs>
        <w:ind w:left="5580" w:hanging="360"/>
      </w:pPr>
      <w:rPr>
        <w:rFonts w:ascii="Symbol" w:hAnsi="Symbol" w:hint="default"/>
      </w:rPr>
    </w:lvl>
    <w:lvl w:ilvl="7" w:tplc="04220003">
      <w:start w:val="1"/>
      <w:numFmt w:val="bullet"/>
      <w:lvlText w:val="o"/>
      <w:lvlJc w:val="left"/>
      <w:pPr>
        <w:tabs>
          <w:tab w:val="num" w:pos="6300"/>
        </w:tabs>
        <w:ind w:left="6300" w:hanging="360"/>
      </w:pPr>
      <w:rPr>
        <w:rFonts w:ascii="Courier New" w:hAnsi="Courier New" w:cs="Courier New" w:hint="default"/>
      </w:rPr>
    </w:lvl>
    <w:lvl w:ilvl="8" w:tplc="04220005">
      <w:start w:val="1"/>
      <w:numFmt w:val="bullet"/>
      <w:lvlText w:val=""/>
      <w:lvlJc w:val="left"/>
      <w:pPr>
        <w:tabs>
          <w:tab w:val="num" w:pos="7020"/>
        </w:tabs>
        <w:ind w:left="7020" w:hanging="360"/>
      </w:pPr>
      <w:rPr>
        <w:rFonts w:ascii="Wingdings" w:hAnsi="Wingdings" w:hint="default"/>
      </w:rPr>
    </w:lvl>
  </w:abstractNum>
  <w:abstractNum w:abstractNumId="10">
    <w:nsid w:val="4C2456A7"/>
    <w:multiLevelType w:val="hybridMultilevel"/>
    <w:tmpl w:val="F9DE4AC6"/>
    <w:lvl w:ilvl="0" w:tplc="1EBEA7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B064426"/>
    <w:multiLevelType w:val="hybridMultilevel"/>
    <w:tmpl w:val="5418A89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7D504932"/>
    <w:multiLevelType w:val="hybridMultilevel"/>
    <w:tmpl w:val="AF18D448"/>
    <w:lvl w:ilvl="0" w:tplc="FC5629EE">
      <w:start w:val="1"/>
      <w:numFmt w:val="bullet"/>
      <w:lvlText w:val=""/>
      <w:lvlJc w:val="left"/>
      <w:pPr>
        <w:tabs>
          <w:tab w:val="num" w:pos="1495"/>
        </w:tabs>
        <w:ind w:left="1495" w:hanging="360"/>
      </w:pPr>
      <w:rPr>
        <w:rFonts w:ascii="Symbol" w:hAnsi="Symbol" w:hint="default"/>
      </w:rPr>
    </w:lvl>
    <w:lvl w:ilvl="1" w:tplc="04190003">
      <w:start w:val="1"/>
      <w:numFmt w:val="bullet"/>
      <w:lvlText w:val="o"/>
      <w:lvlJc w:val="left"/>
      <w:pPr>
        <w:tabs>
          <w:tab w:val="num" w:pos="2215"/>
        </w:tabs>
        <w:ind w:left="2215" w:hanging="360"/>
      </w:pPr>
      <w:rPr>
        <w:rFonts w:ascii="Courier New" w:hAnsi="Courier New" w:cs="Courier New" w:hint="default"/>
      </w:rPr>
    </w:lvl>
    <w:lvl w:ilvl="2" w:tplc="04190005">
      <w:start w:val="1"/>
      <w:numFmt w:val="bullet"/>
      <w:lvlText w:val=""/>
      <w:lvlJc w:val="left"/>
      <w:pPr>
        <w:tabs>
          <w:tab w:val="num" w:pos="2935"/>
        </w:tabs>
        <w:ind w:left="2935" w:hanging="360"/>
      </w:pPr>
      <w:rPr>
        <w:rFonts w:ascii="Wingdings" w:hAnsi="Wingdings" w:hint="default"/>
      </w:rPr>
    </w:lvl>
    <w:lvl w:ilvl="3" w:tplc="04190001">
      <w:start w:val="1"/>
      <w:numFmt w:val="bullet"/>
      <w:lvlText w:val=""/>
      <w:lvlJc w:val="left"/>
      <w:pPr>
        <w:tabs>
          <w:tab w:val="num" w:pos="3655"/>
        </w:tabs>
        <w:ind w:left="3655" w:hanging="360"/>
      </w:pPr>
      <w:rPr>
        <w:rFonts w:ascii="Symbol" w:hAnsi="Symbol" w:hint="default"/>
      </w:rPr>
    </w:lvl>
    <w:lvl w:ilvl="4" w:tplc="04190003">
      <w:start w:val="1"/>
      <w:numFmt w:val="bullet"/>
      <w:lvlText w:val="o"/>
      <w:lvlJc w:val="left"/>
      <w:pPr>
        <w:tabs>
          <w:tab w:val="num" w:pos="4375"/>
        </w:tabs>
        <w:ind w:left="4375" w:hanging="360"/>
      </w:pPr>
      <w:rPr>
        <w:rFonts w:ascii="Courier New" w:hAnsi="Courier New" w:cs="Courier New" w:hint="default"/>
      </w:rPr>
    </w:lvl>
    <w:lvl w:ilvl="5" w:tplc="04190005">
      <w:start w:val="1"/>
      <w:numFmt w:val="bullet"/>
      <w:lvlText w:val=""/>
      <w:lvlJc w:val="left"/>
      <w:pPr>
        <w:tabs>
          <w:tab w:val="num" w:pos="5095"/>
        </w:tabs>
        <w:ind w:left="5095" w:hanging="360"/>
      </w:pPr>
      <w:rPr>
        <w:rFonts w:ascii="Wingdings" w:hAnsi="Wingdings" w:hint="default"/>
      </w:rPr>
    </w:lvl>
    <w:lvl w:ilvl="6" w:tplc="04190001">
      <w:start w:val="1"/>
      <w:numFmt w:val="bullet"/>
      <w:lvlText w:val=""/>
      <w:lvlJc w:val="left"/>
      <w:pPr>
        <w:tabs>
          <w:tab w:val="num" w:pos="5815"/>
        </w:tabs>
        <w:ind w:left="5815" w:hanging="360"/>
      </w:pPr>
      <w:rPr>
        <w:rFonts w:ascii="Symbol" w:hAnsi="Symbol" w:hint="default"/>
      </w:rPr>
    </w:lvl>
    <w:lvl w:ilvl="7" w:tplc="04190003">
      <w:start w:val="1"/>
      <w:numFmt w:val="bullet"/>
      <w:lvlText w:val="o"/>
      <w:lvlJc w:val="left"/>
      <w:pPr>
        <w:tabs>
          <w:tab w:val="num" w:pos="6535"/>
        </w:tabs>
        <w:ind w:left="6535" w:hanging="360"/>
      </w:pPr>
      <w:rPr>
        <w:rFonts w:ascii="Courier New" w:hAnsi="Courier New" w:cs="Courier New" w:hint="default"/>
      </w:rPr>
    </w:lvl>
    <w:lvl w:ilvl="8" w:tplc="04190005">
      <w:start w:val="1"/>
      <w:numFmt w:val="bullet"/>
      <w:lvlText w:val=""/>
      <w:lvlJc w:val="left"/>
      <w:pPr>
        <w:tabs>
          <w:tab w:val="num" w:pos="7255"/>
        </w:tabs>
        <w:ind w:left="7255" w:hanging="360"/>
      </w:pPr>
      <w:rPr>
        <w:rFonts w:ascii="Wingdings" w:hAnsi="Wingdings" w:hint="default"/>
      </w:rPr>
    </w:lvl>
  </w:abstractNum>
  <w:num w:numId="1">
    <w:abstractNumId w:val="8"/>
  </w:num>
  <w:num w:numId="2">
    <w:abstractNumId w:val="0"/>
  </w:num>
  <w:num w:numId="3">
    <w:abstractNumId w:val="4"/>
  </w:num>
  <w:num w:numId="4">
    <w:abstractNumId w:val="9"/>
  </w:num>
  <w:num w:numId="5">
    <w:abstractNumId w:val="6"/>
  </w:num>
  <w:num w:numId="6">
    <w:abstractNumId w:val="5"/>
  </w:num>
  <w:num w:numId="7">
    <w:abstractNumId w:val="11"/>
  </w:num>
  <w:num w:numId="8">
    <w:abstractNumId w:val="7"/>
  </w:num>
  <w:num w:numId="9">
    <w:abstractNumId w:val="3"/>
  </w:num>
  <w:num w:numId="10">
    <w:abstractNumId w:val="10"/>
  </w:num>
  <w:num w:numId="11">
    <w:abstractNumId w:val="1"/>
  </w:num>
  <w:num w:numId="12">
    <w:abstractNumId w:val="12"/>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proofState w:spelling="clean" w:grammar="clean"/>
  <w:defaultTabStop w:val="708"/>
  <w:hyphenationZone w:val="425"/>
  <w:characterSpacingControl w:val="doNotCompress"/>
  <w:compat/>
  <w:rsids>
    <w:rsidRoot w:val="002B7699"/>
    <w:rsid w:val="00004BD3"/>
    <w:rsid w:val="00015930"/>
    <w:rsid w:val="00023429"/>
    <w:rsid w:val="00030062"/>
    <w:rsid w:val="000305A3"/>
    <w:rsid w:val="0004615A"/>
    <w:rsid w:val="00074D95"/>
    <w:rsid w:val="000927E5"/>
    <w:rsid w:val="000A5291"/>
    <w:rsid w:val="000B021F"/>
    <w:rsid w:val="000C159A"/>
    <w:rsid w:val="000F3BB5"/>
    <w:rsid w:val="0010576B"/>
    <w:rsid w:val="00127784"/>
    <w:rsid w:val="00136C8A"/>
    <w:rsid w:val="00147F0F"/>
    <w:rsid w:val="00150AD8"/>
    <w:rsid w:val="00151E29"/>
    <w:rsid w:val="00170ADD"/>
    <w:rsid w:val="00174E36"/>
    <w:rsid w:val="00175551"/>
    <w:rsid w:val="00181704"/>
    <w:rsid w:val="0018527D"/>
    <w:rsid w:val="00186988"/>
    <w:rsid w:val="001A0ECC"/>
    <w:rsid w:val="001F48E6"/>
    <w:rsid w:val="001F6D7B"/>
    <w:rsid w:val="00202EF9"/>
    <w:rsid w:val="00245C9D"/>
    <w:rsid w:val="00253873"/>
    <w:rsid w:val="00265C1D"/>
    <w:rsid w:val="00285E38"/>
    <w:rsid w:val="002862FB"/>
    <w:rsid w:val="002A45ED"/>
    <w:rsid w:val="002B5BA6"/>
    <w:rsid w:val="002B7699"/>
    <w:rsid w:val="002C57DD"/>
    <w:rsid w:val="002D0A1D"/>
    <w:rsid w:val="002D172C"/>
    <w:rsid w:val="002E4162"/>
    <w:rsid w:val="002F31BC"/>
    <w:rsid w:val="002F61A2"/>
    <w:rsid w:val="003025A8"/>
    <w:rsid w:val="00341839"/>
    <w:rsid w:val="00355B00"/>
    <w:rsid w:val="003818CC"/>
    <w:rsid w:val="00390100"/>
    <w:rsid w:val="003B7635"/>
    <w:rsid w:val="003C5B0F"/>
    <w:rsid w:val="003E02E9"/>
    <w:rsid w:val="003E3972"/>
    <w:rsid w:val="0040301E"/>
    <w:rsid w:val="00422E33"/>
    <w:rsid w:val="004342C6"/>
    <w:rsid w:val="00456E3B"/>
    <w:rsid w:val="00460001"/>
    <w:rsid w:val="00484768"/>
    <w:rsid w:val="00485448"/>
    <w:rsid w:val="00487738"/>
    <w:rsid w:val="004A7258"/>
    <w:rsid w:val="004C1561"/>
    <w:rsid w:val="004E2D7F"/>
    <w:rsid w:val="004F5DC4"/>
    <w:rsid w:val="0050384A"/>
    <w:rsid w:val="00545623"/>
    <w:rsid w:val="00553B81"/>
    <w:rsid w:val="00581538"/>
    <w:rsid w:val="00587585"/>
    <w:rsid w:val="00587730"/>
    <w:rsid w:val="005911DB"/>
    <w:rsid w:val="005A267E"/>
    <w:rsid w:val="005C7491"/>
    <w:rsid w:val="005E0DCF"/>
    <w:rsid w:val="005F59C4"/>
    <w:rsid w:val="006025D0"/>
    <w:rsid w:val="00613E0D"/>
    <w:rsid w:val="00627134"/>
    <w:rsid w:val="006675FD"/>
    <w:rsid w:val="00690980"/>
    <w:rsid w:val="006916BC"/>
    <w:rsid w:val="006B7ECD"/>
    <w:rsid w:val="006C18B3"/>
    <w:rsid w:val="006F4B88"/>
    <w:rsid w:val="006F7666"/>
    <w:rsid w:val="00713D92"/>
    <w:rsid w:val="00726A80"/>
    <w:rsid w:val="007449CB"/>
    <w:rsid w:val="007616AB"/>
    <w:rsid w:val="00775A48"/>
    <w:rsid w:val="007A31B1"/>
    <w:rsid w:val="007A763C"/>
    <w:rsid w:val="007D1A63"/>
    <w:rsid w:val="007D1B2E"/>
    <w:rsid w:val="007D5349"/>
    <w:rsid w:val="007E7C36"/>
    <w:rsid w:val="00803344"/>
    <w:rsid w:val="00824D8B"/>
    <w:rsid w:val="00830C14"/>
    <w:rsid w:val="00845F0E"/>
    <w:rsid w:val="008543C9"/>
    <w:rsid w:val="008A39F7"/>
    <w:rsid w:val="008B22A9"/>
    <w:rsid w:val="008B5492"/>
    <w:rsid w:val="0090699F"/>
    <w:rsid w:val="0093434E"/>
    <w:rsid w:val="00944188"/>
    <w:rsid w:val="009447C2"/>
    <w:rsid w:val="009559C3"/>
    <w:rsid w:val="00982FF3"/>
    <w:rsid w:val="00985ADC"/>
    <w:rsid w:val="00985D57"/>
    <w:rsid w:val="00990D24"/>
    <w:rsid w:val="009A45F6"/>
    <w:rsid w:val="009E7CB1"/>
    <w:rsid w:val="009F15BD"/>
    <w:rsid w:val="009F4287"/>
    <w:rsid w:val="00A33EE0"/>
    <w:rsid w:val="00A37CA6"/>
    <w:rsid w:val="00A4328F"/>
    <w:rsid w:val="00A711EC"/>
    <w:rsid w:val="00A72AC8"/>
    <w:rsid w:val="00AB0191"/>
    <w:rsid w:val="00AB10F5"/>
    <w:rsid w:val="00AF3EEF"/>
    <w:rsid w:val="00AF6B43"/>
    <w:rsid w:val="00B209F6"/>
    <w:rsid w:val="00B266BD"/>
    <w:rsid w:val="00B36941"/>
    <w:rsid w:val="00B40EF1"/>
    <w:rsid w:val="00B460AF"/>
    <w:rsid w:val="00B46E50"/>
    <w:rsid w:val="00B47B95"/>
    <w:rsid w:val="00B72139"/>
    <w:rsid w:val="00B953EF"/>
    <w:rsid w:val="00BA45B9"/>
    <w:rsid w:val="00BB7FBF"/>
    <w:rsid w:val="00BD1CA5"/>
    <w:rsid w:val="00BD6844"/>
    <w:rsid w:val="00BD7E43"/>
    <w:rsid w:val="00BE17F5"/>
    <w:rsid w:val="00BE7AF1"/>
    <w:rsid w:val="00BF3494"/>
    <w:rsid w:val="00C00200"/>
    <w:rsid w:val="00C07FEB"/>
    <w:rsid w:val="00C124A0"/>
    <w:rsid w:val="00C444FD"/>
    <w:rsid w:val="00C501E9"/>
    <w:rsid w:val="00C5288D"/>
    <w:rsid w:val="00C52C2D"/>
    <w:rsid w:val="00C65D3C"/>
    <w:rsid w:val="00CA5FDE"/>
    <w:rsid w:val="00CB31E1"/>
    <w:rsid w:val="00CE1433"/>
    <w:rsid w:val="00D7471C"/>
    <w:rsid w:val="00D827FE"/>
    <w:rsid w:val="00D87CA7"/>
    <w:rsid w:val="00D953EA"/>
    <w:rsid w:val="00DA0231"/>
    <w:rsid w:val="00DC739F"/>
    <w:rsid w:val="00DD2B47"/>
    <w:rsid w:val="00DD34FE"/>
    <w:rsid w:val="00E00B6D"/>
    <w:rsid w:val="00E017A4"/>
    <w:rsid w:val="00E073EE"/>
    <w:rsid w:val="00E26486"/>
    <w:rsid w:val="00E345AE"/>
    <w:rsid w:val="00E92AE1"/>
    <w:rsid w:val="00EB2D10"/>
    <w:rsid w:val="00EC7461"/>
    <w:rsid w:val="00EE41E9"/>
    <w:rsid w:val="00F03B44"/>
    <w:rsid w:val="00F13B13"/>
    <w:rsid w:val="00F141BB"/>
    <w:rsid w:val="00F22F08"/>
    <w:rsid w:val="00F92DC9"/>
    <w:rsid w:val="00FB2F64"/>
    <w:rsid w:val="00FC2C94"/>
    <w:rsid w:val="00FD2755"/>
    <w:rsid w:val="00FD3E82"/>
    <w:rsid w:val="00FE222F"/>
    <w:rsid w:val="00FE7D7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B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0C14"/>
    <w:pPr>
      <w:spacing w:after="0" w:line="240" w:lineRule="auto"/>
    </w:pPr>
  </w:style>
  <w:style w:type="paragraph" w:styleId="a4">
    <w:name w:val="List Paragraph"/>
    <w:basedOn w:val="a"/>
    <w:uiPriority w:val="34"/>
    <w:qFormat/>
    <w:rsid w:val="00B369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0C14"/>
    <w:pPr>
      <w:spacing w:after="0" w:line="240" w:lineRule="auto"/>
    </w:pPr>
  </w:style>
  <w:style w:type="paragraph" w:styleId="a4">
    <w:name w:val="List Paragraph"/>
    <w:basedOn w:val="a"/>
    <w:uiPriority w:val="34"/>
    <w:qFormat/>
    <w:rsid w:val="00B36941"/>
    <w:pPr>
      <w:ind w:left="720"/>
      <w:contextualSpacing/>
    </w:pPr>
  </w:style>
</w:styles>
</file>

<file path=word/webSettings.xml><?xml version="1.0" encoding="utf-8"?>
<w:webSettings xmlns:r="http://schemas.openxmlformats.org/officeDocument/2006/relationships" xmlns:w="http://schemas.openxmlformats.org/wordprocessingml/2006/main">
  <w:divs>
    <w:div w:id="234441480">
      <w:bodyDiv w:val="1"/>
      <w:marLeft w:val="0"/>
      <w:marRight w:val="0"/>
      <w:marTop w:val="0"/>
      <w:marBottom w:val="0"/>
      <w:divBdr>
        <w:top w:val="none" w:sz="0" w:space="0" w:color="auto"/>
        <w:left w:val="none" w:sz="0" w:space="0" w:color="auto"/>
        <w:bottom w:val="none" w:sz="0" w:space="0" w:color="auto"/>
        <w:right w:val="none" w:sz="0" w:space="0" w:color="auto"/>
      </w:divBdr>
    </w:div>
    <w:div w:id="73925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0507C-49A5-44C0-B326-B6857963C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6302</Words>
  <Characters>3593</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Світлана Запаранюк</cp:lastModifiedBy>
  <cp:revision>48</cp:revision>
  <dcterms:created xsi:type="dcterms:W3CDTF">2020-02-11T08:54:00Z</dcterms:created>
  <dcterms:modified xsi:type="dcterms:W3CDTF">2022-11-30T06:49:00Z</dcterms:modified>
</cp:coreProperties>
</file>